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B37C" w14:textId="77777777" w:rsidR="00625D12" w:rsidRDefault="00625D12" w:rsidP="00625D12">
      <w:pPr>
        <w:spacing w:after="0" w:line="240" w:lineRule="auto"/>
        <w:ind w:left="1134" w:right="-851" w:firstLine="708"/>
        <w:rPr>
          <w:rFonts w:ascii="Times New Roman" w:eastAsia="Times New Roman" w:hAnsi="Times New Roman" w:cs="Times New Roman"/>
          <w:b/>
          <w:lang w:eastAsia="fr-FR"/>
        </w:rPr>
      </w:pPr>
    </w:p>
    <w:p w14:paraId="29D05D50" w14:textId="77777777" w:rsidR="00625D12" w:rsidRDefault="00625D12" w:rsidP="00625D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SEANCE DU CONSEIL MUNICIPAL</w:t>
      </w:r>
    </w:p>
    <w:p w14:paraId="3998818E" w14:textId="77777777" w:rsidR="00625D12" w:rsidRPr="00A76DC6" w:rsidRDefault="00625D12" w:rsidP="00625D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DU 22/05/2023</w:t>
      </w:r>
    </w:p>
    <w:p w14:paraId="2AAF06F8" w14:textId="77777777" w:rsidR="00625D12" w:rsidRDefault="00625D12" w:rsidP="00625D12">
      <w:pPr>
        <w:spacing w:before="120" w:after="0" w:line="252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L’an deux mil vingt-trois, le vingt-deux mai à dix-huit heures trente,</w:t>
      </w:r>
      <w:r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le Conseil Municipal, régulièrement convoqué, s’est réuni en session ordinaire, au nombre prescrit par la loi, à la mairie, sous la présidence de Mr Edouard de La BASSETIERE, Maire.</w:t>
      </w:r>
    </w:p>
    <w:p w14:paraId="17AB1E87" w14:textId="77777777" w:rsidR="00625D12" w:rsidRDefault="00625D12" w:rsidP="00625D12">
      <w:pPr>
        <w:spacing w:before="120" w:after="0" w:line="252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Nombre de conseillers en exercice : 15</w:t>
      </w:r>
    </w:p>
    <w:p w14:paraId="1ABEF0FE" w14:textId="77777777" w:rsidR="00625D12" w:rsidRDefault="00625D12" w:rsidP="00625D12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Nombre de conseillers présents : 11</w:t>
      </w:r>
    </w:p>
    <w:p w14:paraId="2A3012D9" w14:textId="77777777" w:rsidR="00625D12" w:rsidRDefault="00625D12" w:rsidP="00625D12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Date de la convocation du Conseil Municipal et date d’affichage : 16/05/2023</w:t>
      </w:r>
    </w:p>
    <w:p w14:paraId="114FC8C1" w14:textId="77777777" w:rsidR="00625D12" w:rsidRDefault="00625D12" w:rsidP="00625D12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3CD55740" w14:textId="77777777" w:rsidR="00625D12" w:rsidRDefault="00625D12" w:rsidP="00625D12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Présents </w:t>
      </w:r>
      <w:r>
        <w:rPr>
          <w:rFonts w:ascii="Times New Roman" w:eastAsia="Times New Roman" w:hAnsi="Times New Roman" w:cs="Times New Roman"/>
          <w:lang w:eastAsia="fr-FR"/>
        </w:rPr>
        <w:t xml:space="preserve">: Edouard de La BASSETIERE, Roger GOMET, Nicolas BOUREAU, Stéphane CHAIGNE, Annie RENOUF, Joseph BERNARD, Evelyne DRAPEAU, Francis CHUSSEAU, Sylvie LEBON, Laure de Maisonneuve, Christine PASZKO, </w:t>
      </w:r>
    </w:p>
    <w:p w14:paraId="5F81027F" w14:textId="77777777" w:rsidR="00625D12" w:rsidRDefault="00625D12" w:rsidP="00625D12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Absents ou excusés </w:t>
      </w:r>
      <w:r>
        <w:rPr>
          <w:rFonts w:ascii="Times New Roman" w:eastAsia="Times New Roman" w:hAnsi="Times New Roman" w:cs="Times New Roman"/>
          <w:lang w:eastAsia="fr-FR"/>
        </w:rPr>
        <w:t>: Véronique DESMARICAUX,</w:t>
      </w:r>
      <w:r w:rsidRPr="004E05BA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Frank RABILLE, Romain TESSIER, Karine GAZEAU</w:t>
      </w:r>
    </w:p>
    <w:p w14:paraId="7349B094" w14:textId="77777777" w:rsidR="00625D12" w:rsidRDefault="00625D12" w:rsidP="00625D12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Karine GAZEAU a donné pouvoir à Francis CHUSSEAU</w:t>
      </w:r>
    </w:p>
    <w:p w14:paraId="6D0813ED" w14:textId="77777777" w:rsidR="00625D12" w:rsidRDefault="00625D12" w:rsidP="00625D12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Romain TESSIER a donné pouvoir à Stéphane CHAIGNE</w:t>
      </w:r>
    </w:p>
    <w:p w14:paraId="69F1562B" w14:textId="77777777" w:rsidR="00625D12" w:rsidRDefault="00625D12" w:rsidP="00625D12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6A839F30" w14:textId="77777777" w:rsidR="00625D12" w:rsidRDefault="00625D12" w:rsidP="00625D12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Secrétaire</w:t>
      </w:r>
      <w:r>
        <w:rPr>
          <w:rFonts w:ascii="Times New Roman" w:eastAsia="Times New Roman" w:hAnsi="Times New Roman" w:cs="Times New Roman"/>
          <w:lang w:eastAsia="fr-FR"/>
        </w:rPr>
        <w:t> : Annie RENOUF</w:t>
      </w:r>
    </w:p>
    <w:p w14:paraId="567EE009" w14:textId="77777777" w:rsidR="00625D12" w:rsidRDefault="00625D12" w:rsidP="00625D12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5C658CD0" w14:textId="77777777" w:rsidR="00625D12" w:rsidRDefault="00625D12" w:rsidP="00625D12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 quorum étant atteint,</w:t>
      </w:r>
    </w:p>
    <w:p w14:paraId="3ED7F5B5" w14:textId="77777777" w:rsidR="00625D12" w:rsidRDefault="00625D12" w:rsidP="00625D12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 Maire ouvre la séance par la lecture du Compte-Rendu du 17 avril 2023. A l’unanimité, le compte-rendu est adopté ;</w:t>
      </w:r>
    </w:p>
    <w:p w14:paraId="7DF9FB0A" w14:textId="77777777" w:rsidR="00625D12" w:rsidRDefault="00625D12" w:rsidP="00625D12">
      <w:pPr>
        <w:spacing w:after="0" w:line="240" w:lineRule="auto"/>
        <w:ind w:left="1134" w:right="-851"/>
        <w:jc w:val="both"/>
        <w:rPr>
          <w:rFonts w:ascii="Open Sans" w:eastAsia="Times New Roman" w:hAnsi="Open Sans" w:cs="Open Sans"/>
          <w:b/>
          <w:smallCaps/>
          <w:u w:val="single"/>
          <w:lang w:eastAsia="fr-FR"/>
        </w:rPr>
      </w:pPr>
    </w:p>
    <w:p w14:paraId="7A20AA1D" w14:textId="77777777" w:rsidR="00625D12" w:rsidRDefault="00625D12" w:rsidP="00625D12">
      <w:pPr>
        <w:spacing w:after="0" w:line="240" w:lineRule="auto"/>
        <w:ind w:left="1134" w:right="-851"/>
        <w:jc w:val="both"/>
        <w:rPr>
          <w:rFonts w:ascii="Open Sans" w:eastAsia="Times New Roman" w:hAnsi="Open Sans" w:cs="Open Sans"/>
          <w:b/>
          <w:smallCaps/>
          <w:u w:val="single"/>
          <w:lang w:eastAsia="fr-FR"/>
        </w:rPr>
      </w:pPr>
    </w:p>
    <w:p w14:paraId="522B0190" w14:textId="77777777" w:rsidR="00625D12" w:rsidRDefault="00625D12" w:rsidP="00625D12">
      <w:pPr>
        <w:spacing w:after="0" w:line="240" w:lineRule="auto"/>
        <w:ind w:left="1134" w:right="-851"/>
        <w:jc w:val="both"/>
        <w:rPr>
          <w:rFonts w:ascii="Open Sans" w:eastAsia="Times New Roman" w:hAnsi="Open Sans" w:cs="Open Sans"/>
          <w:b/>
          <w:smallCaps/>
          <w:u w:val="single"/>
          <w:lang w:eastAsia="fr-FR"/>
        </w:rPr>
      </w:pPr>
    </w:p>
    <w:p w14:paraId="56E7C1DC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u w:val="single"/>
          <w:lang w:eastAsia="fr-FR"/>
        </w:rPr>
        <w:t>35-2023 DECLARATIONS DE LOTS INFRUCTUEUX – MARCHE EXTENSION DE LA MAIRIE</w:t>
      </w:r>
    </w:p>
    <w:p w14:paraId="1404F8E1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14:paraId="1DCC8F0E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 xml:space="preserve">Monsieur le Maire rappelle au Conseil Municipal que le marché de travaux d’extension de la mairie s’achevait aujourd’hui même à midi. Il indique que le rapport d’analyses des offres sera effectué par le bureau d’études dans les 15 jours qui arrivent mais il explique qu’il a été, aussitôt la clôture du marché, constaté que 4 lots n’avaient aucune offre. </w:t>
      </w:r>
    </w:p>
    <w:p w14:paraId="4B98D238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Il propose de pouvoir relancer d’ores et déjà les 4 lots qui n’ont reçu aucune offre :</w:t>
      </w:r>
    </w:p>
    <w:p w14:paraId="40C588C8" w14:textId="77777777" w:rsidR="00625D12" w:rsidRDefault="00625D12" w:rsidP="00625D12">
      <w:pPr>
        <w:spacing w:after="0" w:line="240" w:lineRule="auto"/>
        <w:ind w:left="1701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751D43B5" w14:textId="77777777" w:rsidR="00625D12" w:rsidRDefault="00625D12" w:rsidP="00625D12">
      <w:pPr>
        <w:pStyle w:val="Paragraphedeliste"/>
        <w:numPr>
          <w:ilvl w:val="0"/>
          <w:numId w:val="1"/>
        </w:numPr>
        <w:spacing w:after="0" w:line="240" w:lineRule="auto"/>
        <w:ind w:left="1701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Lot 1 : VRD GROS OEUVRE</w:t>
      </w:r>
    </w:p>
    <w:p w14:paraId="7EBB7BE6" w14:textId="77777777" w:rsidR="00625D12" w:rsidRDefault="00625D12" w:rsidP="00625D12">
      <w:pPr>
        <w:pStyle w:val="Paragraphedeliste"/>
        <w:numPr>
          <w:ilvl w:val="0"/>
          <w:numId w:val="1"/>
        </w:numPr>
        <w:spacing w:after="0" w:line="240" w:lineRule="auto"/>
        <w:ind w:left="1701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Lot 3 : COUVERTURE TUILE ZINGUERIE</w:t>
      </w:r>
    </w:p>
    <w:p w14:paraId="798D1E36" w14:textId="77777777" w:rsidR="00625D12" w:rsidRDefault="00625D12" w:rsidP="00625D12">
      <w:pPr>
        <w:pStyle w:val="Paragraphedeliste"/>
        <w:numPr>
          <w:ilvl w:val="0"/>
          <w:numId w:val="1"/>
        </w:numPr>
        <w:spacing w:after="0" w:line="240" w:lineRule="auto"/>
        <w:ind w:left="1701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Lot 4 : COUVERTURE ETANCHEITE</w:t>
      </w:r>
    </w:p>
    <w:p w14:paraId="35CD00F8" w14:textId="77777777" w:rsidR="00625D12" w:rsidRPr="00C41FBE" w:rsidRDefault="00625D12" w:rsidP="00625D12">
      <w:pPr>
        <w:pStyle w:val="Paragraphedeliste"/>
        <w:numPr>
          <w:ilvl w:val="0"/>
          <w:numId w:val="1"/>
        </w:numPr>
        <w:spacing w:after="0" w:line="240" w:lineRule="auto"/>
        <w:ind w:left="1701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Lot 6 : MENUISERIES INTERIEURES</w:t>
      </w:r>
    </w:p>
    <w:p w14:paraId="14AAED9B" w14:textId="77777777" w:rsidR="00625D12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ab/>
      </w:r>
      <w:r>
        <w:rPr>
          <w:rFonts w:ascii="Times New Roman" w:eastAsia="Times New Roman" w:hAnsi="Times New Roman" w:cs="Times New Roman"/>
          <w:bCs/>
          <w:lang w:eastAsia="fr-FR"/>
        </w:rPr>
        <w:tab/>
      </w:r>
      <w:r>
        <w:rPr>
          <w:rFonts w:ascii="Times New Roman" w:eastAsia="Times New Roman" w:hAnsi="Times New Roman" w:cs="Times New Roman"/>
          <w:bCs/>
          <w:lang w:eastAsia="fr-FR"/>
        </w:rPr>
        <w:tab/>
      </w:r>
      <w:r>
        <w:rPr>
          <w:rFonts w:ascii="Times New Roman" w:eastAsia="Times New Roman" w:hAnsi="Times New Roman" w:cs="Times New Roman"/>
          <w:bCs/>
          <w:lang w:eastAsia="fr-FR"/>
        </w:rPr>
        <w:tab/>
      </w:r>
      <w:r>
        <w:rPr>
          <w:rFonts w:ascii="Times New Roman" w:eastAsia="Times New Roman" w:hAnsi="Times New Roman" w:cs="Times New Roman"/>
          <w:bCs/>
          <w:lang w:eastAsia="fr-FR"/>
        </w:rPr>
        <w:tab/>
      </w:r>
      <w:r>
        <w:rPr>
          <w:rFonts w:ascii="Times New Roman" w:eastAsia="Times New Roman" w:hAnsi="Times New Roman" w:cs="Times New Roman"/>
          <w:bCs/>
          <w:lang w:eastAsia="fr-FR"/>
        </w:rPr>
        <w:tab/>
      </w:r>
    </w:p>
    <w:p w14:paraId="7C6A2008" w14:textId="77777777" w:rsidR="00625D12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Après en avoir délibéré, le conseil municipal, à l’unanimité :</w:t>
      </w:r>
    </w:p>
    <w:p w14:paraId="0E5BD31D" w14:textId="77777777" w:rsidR="00625D12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73BEAAEA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 xml:space="preserve"> - autorise Monsieur le Maire à relancer sur la plate-forme marchés sécurisés, le marché d’extension de la mairie pour les lots 1, 3, 4, 6 énumérés ci-dessus et déclarés infructueux car aucune offre n’a été reçue pour chacun de ces lots.</w:t>
      </w:r>
    </w:p>
    <w:p w14:paraId="74AFD9BA" w14:textId="77777777" w:rsidR="00625D12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ab/>
      </w:r>
      <w:r>
        <w:rPr>
          <w:rFonts w:ascii="Times New Roman" w:eastAsia="Times New Roman" w:hAnsi="Times New Roman" w:cs="Times New Roman"/>
          <w:bCs/>
          <w:lang w:eastAsia="fr-FR"/>
        </w:rPr>
        <w:tab/>
      </w:r>
      <w:r>
        <w:rPr>
          <w:rFonts w:ascii="Times New Roman" w:eastAsia="Times New Roman" w:hAnsi="Times New Roman" w:cs="Times New Roman"/>
          <w:bCs/>
          <w:lang w:eastAsia="fr-FR"/>
        </w:rPr>
        <w:tab/>
      </w:r>
    </w:p>
    <w:p w14:paraId="1940A531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 xml:space="preserve"> </w:t>
      </w:r>
    </w:p>
    <w:p w14:paraId="600DFC93" w14:textId="77777777" w:rsidR="00625D12" w:rsidRDefault="00625D12" w:rsidP="00625D12">
      <w:pPr>
        <w:spacing w:after="0" w:line="240" w:lineRule="auto"/>
        <w:ind w:left="1134" w:right="-851"/>
        <w:jc w:val="both"/>
        <w:rPr>
          <w:rFonts w:ascii="Open Sans" w:eastAsia="Times New Roman" w:hAnsi="Open Sans" w:cs="Open Sans"/>
          <w:b/>
          <w:smallCaps/>
          <w:u w:val="single"/>
          <w:lang w:eastAsia="fr-FR"/>
        </w:rPr>
      </w:pPr>
    </w:p>
    <w:p w14:paraId="139F80F3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14:paraId="6922B32E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u w:val="single"/>
          <w:lang w:eastAsia="fr-FR"/>
        </w:rPr>
        <w:t>36-2023 VENTE DU MOBILIER DES GITES</w:t>
      </w:r>
    </w:p>
    <w:p w14:paraId="7340E1CC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14:paraId="1B233324" w14:textId="77777777" w:rsidR="00625D12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 xml:space="preserve">Mr le Maire rappelle que la vente des gîtes communaux va être signé chez le notaire prochainement. Il précise que les acquéreurs souhaiteraient acheter les 2 canapés qui meublaient les gîtes.  </w:t>
      </w:r>
    </w:p>
    <w:p w14:paraId="306DB270" w14:textId="77777777" w:rsidR="00625D12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Après en avoir délibéré, le Conseil Municipal, à l’unanimité :</w:t>
      </w:r>
    </w:p>
    <w:p w14:paraId="7B633BAA" w14:textId="77777777" w:rsidR="00625D12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28F4E5D1" w14:textId="77777777" w:rsidR="00625D12" w:rsidRDefault="00625D12" w:rsidP="00625D12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1134" w:right="-851" w:firstLine="0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Décide de fixer le prix de vente des canapés à 400 € l’unité soit 800 € pour les deux ;</w:t>
      </w:r>
    </w:p>
    <w:p w14:paraId="56213C8B" w14:textId="77777777" w:rsidR="00625D12" w:rsidRDefault="00625D12" w:rsidP="00625D12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1134" w:right="-851" w:firstLine="0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Autorise Mr le Maire ou un adjoint à signer les documents nécessaires</w:t>
      </w:r>
    </w:p>
    <w:p w14:paraId="541C947C" w14:textId="77777777" w:rsidR="00625D12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677939C7" w14:textId="77777777" w:rsidR="00625D12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ab/>
      </w:r>
      <w:r>
        <w:rPr>
          <w:rFonts w:ascii="Times New Roman" w:eastAsia="Times New Roman" w:hAnsi="Times New Roman" w:cs="Times New Roman"/>
          <w:bCs/>
          <w:lang w:eastAsia="fr-FR"/>
        </w:rPr>
        <w:tab/>
      </w:r>
      <w:r>
        <w:rPr>
          <w:rFonts w:ascii="Times New Roman" w:eastAsia="Times New Roman" w:hAnsi="Times New Roman" w:cs="Times New Roman"/>
          <w:bCs/>
          <w:lang w:eastAsia="fr-FR"/>
        </w:rPr>
        <w:tab/>
      </w:r>
    </w:p>
    <w:p w14:paraId="30AA743D" w14:textId="77777777" w:rsidR="00625D12" w:rsidRPr="00A76DC6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163A260C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u w:val="single"/>
          <w:lang w:eastAsia="fr-FR"/>
        </w:rPr>
        <w:t>37-2023 CONSTRUCTION D’UNE MAISON D’ASSISTANTS MATERNELS (MAM) – CHOIX DE L’ARCHITECTE</w:t>
      </w:r>
    </w:p>
    <w:p w14:paraId="4FD264B0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14:paraId="556D94F8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4847E6">
        <w:rPr>
          <w:rFonts w:ascii="Times New Roman" w:eastAsia="Times New Roman" w:hAnsi="Times New Roman" w:cs="Times New Roman"/>
          <w:bCs/>
          <w:lang w:eastAsia="fr-FR"/>
        </w:rPr>
        <w:t>Monsieur le Maire rappelle que par délibération n° 78 bis/2022, il a été décidé de construire une MAM communale</w:t>
      </w:r>
      <w:r>
        <w:rPr>
          <w:rFonts w:ascii="Times New Roman" w:eastAsia="Times New Roman" w:hAnsi="Times New Roman" w:cs="Times New Roman"/>
          <w:bCs/>
          <w:lang w:eastAsia="fr-FR"/>
        </w:rPr>
        <w:t>. Il explique que la consultation des architectes vient d’être réalisée et en explique le résultat. Trois architectes ont été consultés, seulement deux ont souhaité candidater.</w:t>
      </w:r>
    </w:p>
    <w:p w14:paraId="67F8D08C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4F657E9F" w14:textId="77777777" w:rsidR="00625D12" w:rsidRDefault="00625D12" w:rsidP="00625D12">
      <w:pPr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Après avoir étudié les candidatures et après en avoir délibéré, le Conseil Municipal, à l’unanimité :</w:t>
      </w:r>
    </w:p>
    <w:p w14:paraId="03B78BF5" w14:textId="77777777" w:rsidR="00625D12" w:rsidRDefault="00625D12" w:rsidP="00625D12">
      <w:pPr>
        <w:tabs>
          <w:tab w:val="left" w:pos="567"/>
        </w:tabs>
        <w:spacing w:after="0" w:line="240" w:lineRule="auto"/>
        <w:ind w:left="1560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3380E296" w14:textId="77777777" w:rsidR="00625D12" w:rsidRDefault="00625D12" w:rsidP="00625D12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1560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Décide de retenir le cabinet Yves NICOLAS de Ste Hermine pour un taux d’honoraires de 9.1 % et un montant de travaux estimés en premier lieu à 305 600. € H.T.</w:t>
      </w:r>
    </w:p>
    <w:p w14:paraId="72817140" w14:textId="77777777" w:rsidR="00625D12" w:rsidRPr="00647438" w:rsidRDefault="00625D12" w:rsidP="00625D12">
      <w:pPr>
        <w:pStyle w:val="Paragraphedeliste"/>
        <w:numPr>
          <w:ilvl w:val="0"/>
          <w:numId w:val="1"/>
        </w:numPr>
        <w:tabs>
          <w:tab w:val="left" w:pos="567"/>
        </w:tabs>
        <w:spacing w:after="0" w:line="240" w:lineRule="auto"/>
        <w:ind w:left="1560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Autorise Mr le Maire ou un adjoint à signer les pièces nécessaires.</w:t>
      </w:r>
    </w:p>
    <w:p w14:paraId="6AE29F81" w14:textId="77777777" w:rsidR="00625D12" w:rsidRPr="004847E6" w:rsidRDefault="00625D12" w:rsidP="00625D12">
      <w:pPr>
        <w:tabs>
          <w:tab w:val="left" w:pos="567"/>
        </w:tabs>
        <w:spacing w:after="0" w:line="240" w:lineRule="auto"/>
        <w:ind w:left="1560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130E106D" w14:textId="77777777" w:rsidR="00625D12" w:rsidRPr="004847E6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1D98E31E" w14:textId="77777777" w:rsidR="00625D12" w:rsidRDefault="00625D12" w:rsidP="00625D12">
      <w:pPr>
        <w:pStyle w:val="Paragraphedeliste"/>
        <w:tabs>
          <w:tab w:val="left" w:pos="567"/>
        </w:tabs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0D4DAE3F" w14:textId="77777777" w:rsidR="00625D12" w:rsidRDefault="00625D12" w:rsidP="00625D12">
      <w:pPr>
        <w:spacing w:line="252" w:lineRule="auto"/>
        <w:ind w:left="1134" w:right="-851"/>
        <w:rPr>
          <w:b/>
        </w:rPr>
      </w:pPr>
      <w:r>
        <w:rPr>
          <w:b/>
          <w:u w:val="single"/>
        </w:rPr>
        <w:t>Déclarations d’Intention d’Aliéner</w:t>
      </w:r>
      <w:r>
        <w:rPr>
          <w:b/>
        </w:rPr>
        <w:t> :</w:t>
      </w:r>
    </w:p>
    <w:p w14:paraId="78227123" w14:textId="77777777" w:rsidR="00625D12" w:rsidRPr="00F22C30" w:rsidRDefault="00625D12" w:rsidP="00625D12">
      <w:pPr>
        <w:pStyle w:val="Paragraphedeliste"/>
        <w:numPr>
          <w:ilvl w:val="0"/>
          <w:numId w:val="2"/>
        </w:numPr>
        <w:spacing w:line="252" w:lineRule="auto"/>
        <w:ind w:right="-851"/>
      </w:pPr>
      <w:r w:rsidRPr="00F22C30">
        <w:t>C 2166 et 2168 – 47 rue de Vincennes</w:t>
      </w:r>
    </w:p>
    <w:p w14:paraId="5C5B4C24" w14:textId="77777777" w:rsidR="00625D12" w:rsidRPr="00F22C30" w:rsidRDefault="00625D12" w:rsidP="00625D12">
      <w:pPr>
        <w:pStyle w:val="Paragraphedeliste"/>
        <w:numPr>
          <w:ilvl w:val="0"/>
          <w:numId w:val="2"/>
        </w:numPr>
        <w:spacing w:line="252" w:lineRule="auto"/>
        <w:ind w:right="-851"/>
      </w:pPr>
      <w:r w:rsidRPr="00F22C30">
        <w:t>C 419 – 3 rue du Paradis</w:t>
      </w:r>
    </w:p>
    <w:p w14:paraId="3584E7CE" w14:textId="77777777" w:rsidR="00625D12" w:rsidRPr="00F22C30" w:rsidRDefault="00625D12" w:rsidP="00625D12">
      <w:pPr>
        <w:spacing w:line="252" w:lineRule="auto"/>
        <w:ind w:left="1134" w:right="-851"/>
      </w:pPr>
    </w:p>
    <w:p w14:paraId="46BDA4CC" w14:textId="77777777" w:rsidR="00625D12" w:rsidRDefault="00625D12" w:rsidP="00625D12">
      <w:pPr>
        <w:spacing w:after="0" w:line="252" w:lineRule="auto"/>
        <w:ind w:left="1134" w:right="-851" w:firstLine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Affaires diverses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14:paraId="74681394" w14:textId="77777777" w:rsidR="00625D12" w:rsidRDefault="00625D12" w:rsidP="00625D12">
      <w:pPr>
        <w:spacing w:after="0" w:line="252" w:lineRule="auto"/>
        <w:ind w:left="1134" w:right="-851" w:firstLin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3FD11" w14:textId="77777777" w:rsidR="00625D12" w:rsidRDefault="00625D12" w:rsidP="00625D12">
      <w:pPr>
        <w:spacing w:after="0" w:line="252" w:lineRule="auto"/>
        <w:ind w:left="1134" w:right="-851" w:firstLin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04906" w14:textId="77777777" w:rsidR="00625D12" w:rsidRPr="00296F4D" w:rsidRDefault="00625D12" w:rsidP="00625D12">
      <w:pPr>
        <w:pStyle w:val="Paragraphedeliste"/>
        <w:numPr>
          <w:ilvl w:val="0"/>
          <w:numId w:val="3"/>
        </w:numPr>
        <w:spacing w:after="0" w:line="252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296F4D">
        <w:rPr>
          <w:rFonts w:ascii="Times New Roman" w:hAnsi="Times New Roman" w:cs="Times New Roman"/>
          <w:sz w:val="24"/>
          <w:szCs w:val="24"/>
        </w:rPr>
        <w:t xml:space="preserve">Présentation par Vallée, sur la possibilité de l’étude de commerces en centre bourg. Plusieurs scénarios sont proposés. </w:t>
      </w:r>
      <w:r>
        <w:rPr>
          <w:rFonts w:ascii="Times New Roman" w:hAnsi="Times New Roman" w:cs="Times New Roman"/>
          <w:sz w:val="24"/>
          <w:szCs w:val="24"/>
        </w:rPr>
        <w:t>La commune retient les propositions 3 et 4.</w:t>
      </w:r>
    </w:p>
    <w:p w14:paraId="158E2879" w14:textId="77777777" w:rsidR="00625D12" w:rsidRDefault="00625D12" w:rsidP="00625D12">
      <w:pPr>
        <w:spacing w:after="0" w:line="252" w:lineRule="auto"/>
        <w:ind w:left="1134" w:right="-851" w:firstLin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373C4" w14:textId="77777777" w:rsidR="00625D12" w:rsidRDefault="00625D12" w:rsidP="00625D12">
      <w:pPr>
        <w:spacing w:after="0" w:line="252" w:lineRule="auto"/>
        <w:ind w:left="1134" w:right="-851" w:firstLin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CD675" w14:textId="77777777" w:rsidR="00625D12" w:rsidRDefault="00625D12" w:rsidP="00625D12">
      <w:pPr>
        <w:spacing w:after="0" w:line="252" w:lineRule="auto"/>
        <w:ind w:left="1134" w:right="-851" w:firstLine="7"/>
        <w:jc w:val="both"/>
        <w:rPr>
          <w:rFonts w:ascii="Times New Roman" w:hAnsi="Times New Roman" w:cs="Times New Roman"/>
          <w:sz w:val="24"/>
          <w:szCs w:val="24"/>
        </w:rPr>
      </w:pPr>
    </w:p>
    <w:p w14:paraId="1E6C1F72" w14:textId="77777777" w:rsidR="00625D12" w:rsidRDefault="00625D12" w:rsidP="00625D12">
      <w:pPr>
        <w:spacing w:line="252" w:lineRule="auto"/>
        <w:ind w:left="1134"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de séance à 20 h 30.</w:t>
      </w:r>
    </w:p>
    <w:p w14:paraId="34FF2332" w14:textId="77777777" w:rsidR="00625D12" w:rsidRDefault="00625D12" w:rsidP="00625D12">
      <w:pPr>
        <w:spacing w:line="252" w:lineRule="auto"/>
        <w:ind w:left="1134"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du prochain Conseil Municipal le 22 juin 2023 à 19 h 00.             </w:t>
      </w:r>
    </w:p>
    <w:p w14:paraId="3AF5F348" w14:textId="77777777" w:rsidR="00625D12" w:rsidRDefault="00625D12" w:rsidP="00625D12">
      <w:pPr>
        <w:spacing w:line="252" w:lineRule="auto"/>
        <w:ind w:left="1134" w:right="-851"/>
        <w:jc w:val="both"/>
        <w:rPr>
          <w:rFonts w:ascii="Times New Roman" w:hAnsi="Times New Roman" w:cs="Times New Roman"/>
          <w:sz w:val="24"/>
          <w:szCs w:val="24"/>
        </w:rPr>
      </w:pPr>
    </w:p>
    <w:p w14:paraId="6A060BA4" w14:textId="77777777" w:rsidR="00E6038C" w:rsidRDefault="00E6038C">
      <w:bookmarkStart w:id="0" w:name="_GoBack"/>
      <w:bookmarkEnd w:id="0"/>
    </w:p>
    <w:sectPr w:rsidR="00E6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EA3"/>
    <w:multiLevelType w:val="hybridMultilevel"/>
    <w:tmpl w:val="C0EE0CD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1D0156"/>
    <w:multiLevelType w:val="hybridMultilevel"/>
    <w:tmpl w:val="C5C0F946"/>
    <w:lvl w:ilvl="0" w:tplc="040C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" w15:restartNumberingAfterBreak="0">
    <w:nsid w:val="3A0D3670"/>
    <w:multiLevelType w:val="hybridMultilevel"/>
    <w:tmpl w:val="7EC24BA0"/>
    <w:lvl w:ilvl="0" w:tplc="4934E4DC">
      <w:start w:val="3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46"/>
    <w:rsid w:val="00625D12"/>
    <w:rsid w:val="00E6038C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00E0-2151-4E3F-BF23-6A73D570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D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5D1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dcterms:created xsi:type="dcterms:W3CDTF">2023-08-17T10:48:00Z</dcterms:created>
  <dcterms:modified xsi:type="dcterms:W3CDTF">2023-08-17T10:48:00Z</dcterms:modified>
</cp:coreProperties>
</file>