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E9185" w14:textId="7292EF86" w:rsidR="004E76BE" w:rsidRDefault="00692EEF" w:rsidP="00282C05">
      <w:pPr>
        <w:pBdr>
          <w:top w:val="single" w:sz="4" w:space="0" w:color="auto"/>
          <w:left w:val="single" w:sz="4" w:space="1" w:color="auto"/>
          <w:bottom w:val="single" w:sz="4" w:space="1" w:color="auto"/>
          <w:right w:val="single" w:sz="4" w:space="4" w:color="auto"/>
        </w:pBdr>
        <w:spacing w:after="0" w:line="276" w:lineRule="auto"/>
        <w:ind w:left="851" w:right="-709"/>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 xml:space="preserve">SEANCE </w:t>
      </w:r>
      <w:r w:rsidR="004E76BE" w:rsidRPr="007E1DE0">
        <w:rPr>
          <w:rFonts w:ascii="Times New Roman" w:eastAsia="Times New Roman" w:hAnsi="Times New Roman" w:cs="Times New Roman"/>
          <w:b/>
          <w:lang w:eastAsia="fr-FR"/>
        </w:rPr>
        <w:t>DU CONSEIL MUNICIPAL</w:t>
      </w:r>
    </w:p>
    <w:p w14:paraId="09FBCAD0" w14:textId="78643F5B" w:rsidR="00692EEF" w:rsidRPr="007E1DE0" w:rsidRDefault="00692EEF" w:rsidP="00282C05">
      <w:pPr>
        <w:pBdr>
          <w:top w:val="single" w:sz="4" w:space="0" w:color="auto"/>
          <w:left w:val="single" w:sz="4" w:space="1" w:color="auto"/>
          <w:bottom w:val="single" w:sz="4" w:space="1" w:color="auto"/>
          <w:right w:val="single" w:sz="4" w:space="4" w:color="auto"/>
        </w:pBdr>
        <w:spacing w:after="0" w:line="276" w:lineRule="auto"/>
        <w:ind w:left="851" w:right="-709"/>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DU 03-05-2021</w:t>
      </w:r>
    </w:p>
    <w:p w14:paraId="3E22020F" w14:textId="77777777" w:rsidR="004E76BE" w:rsidRPr="007E1DE0" w:rsidRDefault="004E76BE" w:rsidP="00282C05">
      <w:pPr>
        <w:spacing w:after="0" w:line="276" w:lineRule="auto"/>
        <w:ind w:left="851" w:right="-709"/>
        <w:jc w:val="center"/>
        <w:rPr>
          <w:rFonts w:ascii="Times New Roman" w:eastAsia="Times New Roman" w:hAnsi="Times New Roman" w:cs="Times New Roman"/>
          <w:b/>
          <w:bCs/>
          <w:u w:val="single"/>
          <w:lang w:eastAsia="fr-FR"/>
        </w:rPr>
      </w:pPr>
    </w:p>
    <w:p w14:paraId="39B5E1FA" w14:textId="5E6F6887" w:rsidR="004E76BE" w:rsidRPr="007E1DE0" w:rsidRDefault="004E76BE" w:rsidP="00282C05">
      <w:pPr>
        <w:spacing w:before="120" w:after="0" w:line="276" w:lineRule="auto"/>
        <w:ind w:left="851" w:right="-709"/>
        <w:jc w:val="both"/>
        <w:rPr>
          <w:rFonts w:ascii="Times New Roman" w:eastAsia="Times New Roman" w:hAnsi="Times New Roman" w:cs="Times New Roman"/>
          <w:lang w:eastAsia="fr-FR"/>
        </w:rPr>
      </w:pPr>
      <w:r w:rsidRPr="007E1DE0">
        <w:rPr>
          <w:rFonts w:ascii="Times New Roman" w:eastAsia="Times New Roman" w:hAnsi="Times New Roman" w:cs="Times New Roman"/>
          <w:lang w:eastAsia="fr-FR"/>
        </w:rPr>
        <w:t xml:space="preserve">L’an deux mil vingt et un, </w:t>
      </w:r>
      <w:proofErr w:type="gramStart"/>
      <w:r w:rsidRPr="007E1DE0">
        <w:rPr>
          <w:rFonts w:ascii="Times New Roman" w:eastAsia="Times New Roman" w:hAnsi="Times New Roman" w:cs="Times New Roman"/>
          <w:lang w:eastAsia="fr-FR"/>
        </w:rPr>
        <w:t xml:space="preserve">le </w:t>
      </w:r>
      <w:r>
        <w:rPr>
          <w:rFonts w:ascii="Times New Roman" w:eastAsia="Times New Roman" w:hAnsi="Times New Roman" w:cs="Times New Roman"/>
          <w:lang w:eastAsia="fr-FR"/>
        </w:rPr>
        <w:t>trois mai</w:t>
      </w:r>
      <w:proofErr w:type="gramEnd"/>
      <w:r w:rsidRPr="007E1DE0">
        <w:rPr>
          <w:rFonts w:ascii="Times New Roman" w:eastAsia="Times New Roman" w:hAnsi="Times New Roman" w:cs="Times New Roman"/>
          <w:lang w:eastAsia="fr-FR"/>
        </w:rPr>
        <w:t xml:space="preserve"> à</w:t>
      </w:r>
      <w:r>
        <w:rPr>
          <w:rFonts w:ascii="Times New Roman" w:eastAsia="Times New Roman" w:hAnsi="Times New Roman" w:cs="Times New Roman"/>
          <w:lang w:eastAsia="fr-FR"/>
        </w:rPr>
        <w:t xml:space="preserve"> </w:t>
      </w:r>
      <w:r w:rsidRPr="007E1DE0">
        <w:rPr>
          <w:rFonts w:ascii="Times New Roman" w:eastAsia="Times New Roman" w:hAnsi="Times New Roman" w:cs="Times New Roman"/>
          <w:bCs/>
          <w:lang w:eastAsia="fr-FR"/>
        </w:rPr>
        <w:t xml:space="preserve">vingt heures trente, </w:t>
      </w:r>
      <w:r w:rsidRPr="007E1DE0">
        <w:rPr>
          <w:rFonts w:ascii="Times New Roman" w:eastAsia="Times New Roman" w:hAnsi="Times New Roman" w:cs="Times New Roman"/>
          <w:lang w:eastAsia="fr-FR"/>
        </w:rPr>
        <w:t xml:space="preserve">le Conseil Municipal, régulièrement convoqué, s’est réuni en session avec un public limité en raison de l’urgence sanitaire lié au </w:t>
      </w:r>
      <w:proofErr w:type="spellStart"/>
      <w:r w:rsidRPr="007E1DE0">
        <w:rPr>
          <w:rFonts w:ascii="Times New Roman" w:eastAsia="Times New Roman" w:hAnsi="Times New Roman" w:cs="Times New Roman"/>
          <w:lang w:eastAsia="fr-FR"/>
        </w:rPr>
        <w:t>Covid</w:t>
      </w:r>
      <w:proofErr w:type="spellEnd"/>
      <w:r w:rsidRPr="007E1DE0">
        <w:rPr>
          <w:rFonts w:ascii="Times New Roman" w:eastAsia="Times New Roman" w:hAnsi="Times New Roman" w:cs="Times New Roman"/>
          <w:lang w:eastAsia="fr-FR"/>
        </w:rPr>
        <w:t xml:space="preserve"> 19, au nombre prescrit par la loi, dans la salle des fêtes « Le Payré », sous la présidence de Mr Edouard de La BASSETIERE, Maire.</w:t>
      </w:r>
    </w:p>
    <w:p w14:paraId="11AAF636" w14:textId="77777777" w:rsidR="004E76BE" w:rsidRPr="007E1DE0" w:rsidRDefault="004E76BE" w:rsidP="00282C05">
      <w:pPr>
        <w:spacing w:before="120" w:after="0" w:line="276" w:lineRule="auto"/>
        <w:ind w:left="851" w:right="-709"/>
        <w:jc w:val="both"/>
        <w:rPr>
          <w:rFonts w:ascii="Times New Roman" w:eastAsia="Times New Roman" w:hAnsi="Times New Roman" w:cs="Times New Roman"/>
          <w:lang w:eastAsia="fr-FR"/>
        </w:rPr>
      </w:pPr>
      <w:r w:rsidRPr="007E1DE0">
        <w:rPr>
          <w:rFonts w:ascii="Times New Roman" w:eastAsia="Times New Roman" w:hAnsi="Times New Roman" w:cs="Times New Roman"/>
          <w:lang w:eastAsia="fr-FR"/>
        </w:rPr>
        <w:t>Nombre de conseillers en exercice : 15</w:t>
      </w:r>
    </w:p>
    <w:p w14:paraId="66B4268B" w14:textId="77777777" w:rsidR="004E76BE" w:rsidRPr="007E1DE0" w:rsidRDefault="004E76BE" w:rsidP="00282C05">
      <w:pPr>
        <w:spacing w:after="0" w:line="276" w:lineRule="auto"/>
        <w:ind w:left="851" w:right="-709"/>
        <w:jc w:val="both"/>
        <w:rPr>
          <w:rFonts w:ascii="Times New Roman" w:eastAsia="Times New Roman" w:hAnsi="Times New Roman" w:cs="Times New Roman"/>
          <w:lang w:eastAsia="fr-FR"/>
        </w:rPr>
      </w:pPr>
      <w:r w:rsidRPr="007E1DE0">
        <w:rPr>
          <w:rFonts w:ascii="Times New Roman" w:eastAsia="Times New Roman" w:hAnsi="Times New Roman" w:cs="Times New Roman"/>
          <w:lang w:eastAsia="fr-FR"/>
        </w:rPr>
        <w:t>Nombre de conseillers présents : 1</w:t>
      </w:r>
      <w:r>
        <w:rPr>
          <w:rFonts w:ascii="Times New Roman" w:eastAsia="Times New Roman" w:hAnsi="Times New Roman" w:cs="Times New Roman"/>
          <w:lang w:eastAsia="fr-FR"/>
        </w:rPr>
        <w:t>5</w:t>
      </w:r>
    </w:p>
    <w:p w14:paraId="283793CA" w14:textId="77777777" w:rsidR="004E76BE" w:rsidRPr="007E1DE0" w:rsidRDefault="004E76BE" w:rsidP="00282C05">
      <w:pPr>
        <w:spacing w:after="0" w:line="276" w:lineRule="auto"/>
        <w:ind w:left="851" w:right="-709"/>
        <w:jc w:val="both"/>
        <w:rPr>
          <w:rFonts w:ascii="Times New Roman" w:eastAsia="Times New Roman" w:hAnsi="Times New Roman" w:cs="Times New Roman"/>
          <w:lang w:eastAsia="fr-FR"/>
        </w:rPr>
      </w:pPr>
      <w:r w:rsidRPr="007E1DE0">
        <w:rPr>
          <w:rFonts w:ascii="Times New Roman" w:eastAsia="Times New Roman" w:hAnsi="Times New Roman" w:cs="Times New Roman"/>
          <w:lang w:eastAsia="fr-FR"/>
        </w:rPr>
        <w:t xml:space="preserve">Date de la convocation du Conseil Municipal et date d’affichage : </w:t>
      </w:r>
      <w:r>
        <w:rPr>
          <w:rFonts w:ascii="Times New Roman" w:eastAsia="Times New Roman" w:hAnsi="Times New Roman" w:cs="Times New Roman"/>
          <w:lang w:eastAsia="fr-FR"/>
        </w:rPr>
        <w:t>27/04/2021</w:t>
      </w:r>
    </w:p>
    <w:p w14:paraId="772D786F" w14:textId="77777777" w:rsidR="004E76BE" w:rsidRPr="007E1DE0" w:rsidRDefault="004E76BE" w:rsidP="00282C05">
      <w:pPr>
        <w:spacing w:after="0" w:line="276" w:lineRule="auto"/>
        <w:ind w:left="851" w:right="-709"/>
        <w:jc w:val="both"/>
        <w:rPr>
          <w:rFonts w:ascii="Times New Roman" w:eastAsia="Times New Roman" w:hAnsi="Times New Roman" w:cs="Times New Roman"/>
          <w:lang w:eastAsia="fr-FR"/>
        </w:rPr>
      </w:pPr>
    </w:p>
    <w:p w14:paraId="2672222D" w14:textId="77777777" w:rsidR="004E76BE" w:rsidRPr="007E1DE0" w:rsidRDefault="004E76BE" w:rsidP="00282C05">
      <w:pPr>
        <w:spacing w:after="0" w:line="276" w:lineRule="auto"/>
        <w:ind w:left="851" w:right="-709"/>
        <w:jc w:val="both"/>
        <w:rPr>
          <w:rFonts w:ascii="Times New Roman" w:eastAsia="Times New Roman" w:hAnsi="Times New Roman" w:cs="Times New Roman"/>
          <w:lang w:eastAsia="fr-FR"/>
        </w:rPr>
      </w:pPr>
      <w:r w:rsidRPr="007E1DE0">
        <w:rPr>
          <w:rFonts w:ascii="Times New Roman" w:eastAsia="Times New Roman" w:hAnsi="Times New Roman" w:cs="Times New Roman"/>
          <w:u w:val="single"/>
          <w:lang w:eastAsia="fr-FR"/>
        </w:rPr>
        <w:t>Présents </w:t>
      </w:r>
      <w:r w:rsidRPr="007E1DE0">
        <w:rPr>
          <w:rFonts w:ascii="Times New Roman" w:eastAsia="Times New Roman" w:hAnsi="Times New Roman" w:cs="Times New Roman"/>
          <w:lang w:eastAsia="fr-FR"/>
        </w:rPr>
        <w:t>: Edouard de La BASSETIERE, Francis CHUSSEAU, Roger GOMET, Karine GAZEAU, Annie RENOUF, Laure DE MAISONNEUVE, Nicolas BOUREAU, Stéphane CHAIGNE, Frank RABILLE, Evelyne DRAPEAU, Romain TESSIER, Véronique DESMARICAUX, Joseph BERNARD, Sylvie LEBON</w:t>
      </w:r>
      <w:r>
        <w:rPr>
          <w:rFonts w:ascii="Times New Roman" w:eastAsia="Times New Roman" w:hAnsi="Times New Roman" w:cs="Times New Roman"/>
          <w:lang w:eastAsia="fr-FR"/>
        </w:rPr>
        <w:t xml:space="preserve">, </w:t>
      </w:r>
      <w:r w:rsidRPr="007E1DE0">
        <w:rPr>
          <w:rFonts w:ascii="Times New Roman" w:eastAsia="Times New Roman" w:hAnsi="Times New Roman" w:cs="Times New Roman"/>
          <w:lang w:eastAsia="fr-FR"/>
        </w:rPr>
        <w:t>Christine PASZKO</w:t>
      </w:r>
    </w:p>
    <w:p w14:paraId="0395E8E6" w14:textId="77777777" w:rsidR="004E76BE" w:rsidRPr="007E1DE0" w:rsidRDefault="004E76BE" w:rsidP="00282C05">
      <w:pPr>
        <w:spacing w:after="0" w:line="276" w:lineRule="auto"/>
        <w:ind w:left="851" w:right="-709"/>
        <w:jc w:val="both"/>
        <w:rPr>
          <w:rFonts w:ascii="Times New Roman" w:eastAsia="Times New Roman" w:hAnsi="Times New Roman" w:cs="Times New Roman"/>
          <w:lang w:eastAsia="fr-FR"/>
        </w:rPr>
      </w:pPr>
      <w:r w:rsidRPr="007E1DE0">
        <w:rPr>
          <w:rFonts w:ascii="Times New Roman" w:eastAsia="Times New Roman" w:hAnsi="Times New Roman" w:cs="Times New Roman"/>
          <w:u w:val="single"/>
          <w:lang w:eastAsia="fr-FR"/>
        </w:rPr>
        <w:t>Absents ou excusés </w:t>
      </w:r>
      <w:r w:rsidRPr="007E1DE0">
        <w:rPr>
          <w:rFonts w:ascii="Times New Roman" w:eastAsia="Times New Roman" w:hAnsi="Times New Roman" w:cs="Times New Roman"/>
          <w:lang w:eastAsia="fr-FR"/>
        </w:rPr>
        <w:t xml:space="preserve">: </w:t>
      </w:r>
    </w:p>
    <w:p w14:paraId="29147D26" w14:textId="630AF936" w:rsidR="004E76BE" w:rsidRDefault="004E76BE" w:rsidP="00282C05">
      <w:pPr>
        <w:spacing w:after="0" w:line="276" w:lineRule="auto"/>
        <w:ind w:left="851" w:right="-709"/>
        <w:jc w:val="both"/>
        <w:rPr>
          <w:rFonts w:ascii="Times New Roman" w:eastAsia="Times New Roman" w:hAnsi="Times New Roman" w:cs="Times New Roman"/>
          <w:lang w:eastAsia="fr-FR"/>
        </w:rPr>
      </w:pPr>
      <w:r w:rsidRPr="007E1DE0">
        <w:rPr>
          <w:rFonts w:ascii="Times New Roman" w:eastAsia="Times New Roman" w:hAnsi="Times New Roman" w:cs="Times New Roman"/>
          <w:u w:val="single"/>
          <w:lang w:eastAsia="fr-FR"/>
        </w:rPr>
        <w:t>Secrétaire</w:t>
      </w:r>
      <w:r w:rsidRPr="007E1DE0">
        <w:rPr>
          <w:rFonts w:ascii="Times New Roman" w:eastAsia="Times New Roman" w:hAnsi="Times New Roman" w:cs="Times New Roman"/>
          <w:lang w:eastAsia="fr-FR"/>
        </w:rPr>
        <w:t> : Karine GAZEAU</w:t>
      </w:r>
    </w:p>
    <w:p w14:paraId="37076D93" w14:textId="7309EF3D" w:rsidR="00F332E2" w:rsidRDefault="00F332E2" w:rsidP="00282C05">
      <w:pPr>
        <w:spacing w:after="0" w:line="276" w:lineRule="auto"/>
        <w:ind w:left="851" w:right="-709"/>
        <w:jc w:val="both"/>
        <w:rPr>
          <w:rFonts w:ascii="Times New Roman" w:eastAsia="Times New Roman" w:hAnsi="Times New Roman" w:cs="Times New Roman"/>
          <w:lang w:eastAsia="fr-FR"/>
        </w:rPr>
      </w:pPr>
    </w:p>
    <w:p w14:paraId="5F2BDC16" w14:textId="71A4D00C" w:rsidR="00F332E2" w:rsidRDefault="00F332E2" w:rsidP="00282C05">
      <w:pPr>
        <w:spacing w:after="0" w:line="276" w:lineRule="auto"/>
        <w:ind w:left="851" w:right="-709"/>
        <w:jc w:val="both"/>
        <w:rPr>
          <w:rFonts w:ascii="Times New Roman" w:eastAsia="Times New Roman" w:hAnsi="Times New Roman" w:cs="Times New Roman"/>
          <w:lang w:eastAsia="fr-FR"/>
        </w:rPr>
      </w:pPr>
      <w:r>
        <w:rPr>
          <w:rFonts w:ascii="Times New Roman" w:eastAsia="Times New Roman" w:hAnsi="Times New Roman" w:cs="Times New Roman"/>
          <w:lang w:eastAsia="fr-FR"/>
        </w:rPr>
        <w:t>Le quorum étant atteint,</w:t>
      </w:r>
    </w:p>
    <w:p w14:paraId="1840BD91" w14:textId="77777777" w:rsidR="00F332E2" w:rsidRDefault="00F332E2" w:rsidP="00282C05">
      <w:pPr>
        <w:spacing w:after="0" w:line="276" w:lineRule="auto"/>
        <w:ind w:left="851" w:right="-709"/>
        <w:jc w:val="both"/>
        <w:rPr>
          <w:rFonts w:ascii="Times New Roman" w:eastAsia="Times New Roman" w:hAnsi="Times New Roman" w:cs="Times New Roman"/>
          <w:lang w:eastAsia="fr-FR"/>
        </w:rPr>
      </w:pPr>
    </w:p>
    <w:p w14:paraId="591E6726" w14:textId="24B01145" w:rsidR="00F332E2" w:rsidRPr="00F332E2" w:rsidRDefault="00F332E2" w:rsidP="00282C05">
      <w:pPr>
        <w:spacing w:after="0"/>
        <w:ind w:left="851" w:right="-709"/>
        <w:jc w:val="both"/>
        <w:rPr>
          <w:rFonts w:ascii="Times New Roman" w:eastAsia="Times New Roman" w:hAnsi="Times New Roman" w:cs="Times New Roman"/>
        </w:rPr>
      </w:pPr>
      <w:r w:rsidRPr="00F332E2">
        <w:rPr>
          <w:rFonts w:ascii="Times New Roman" w:eastAsia="Times New Roman" w:hAnsi="Times New Roman" w:cs="Times New Roman"/>
        </w:rPr>
        <w:t xml:space="preserve">Mr le Maire ouvre la séance par la lecture du Compte-rendu du </w:t>
      </w:r>
      <w:r>
        <w:rPr>
          <w:rFonts w:ascii="Times New Roman" w:eastAsia="Times New Roman" w:hAnsi="Times New Roman" w:cs="Times New Roman"/>
        </w:rPr>
        <w:t>22/03/2021</w:t>
      </w:r>
      <w:r w:rsidRPr="00F332E2">
        <w:rPr>
          <w:rFonts w:ascii="Times New Roman" w:eastAsia="Times New Roman" w:hAnsi="Times New Roman" w:cs="Times New Roman"/>
        </w:rPr>
        <w:t>. A l’unanimité, le compte- rendu est adopté ;</w:t>
      </w:r>
    </w:p>
    <w:p w14:paraId="7E67F345" w14:textId="77777777" w:rsidR="00F332E2" w:rsidRPr="00F332E2" w:rsidRDefault="00F332E2" w:rsidP="00282C05">
      <w:pPr>
        <w:spacing w:after="0"/>
        <w:ind w:left="851" w:right="-709"/>
        <w:jc w:val="both"/>
        <w:rPr>
          <w:rFonts w:ascii="Times New Roman" w:eastAsia="Times New Roman" w:hAnsi="Times New Roman" w:cs="Times New Roman"/>
        </w:rPr>
      </w:pPr>
    </w:p>
    <w:p w14:paraId="27B4AB5A" w14:textId="77777777" w:rsidR="00F332E2" w:rsidRDefault="00F332E2" w:rsidP="00282C05">
      <w:pPr>
        <w:spacing w:after="0" w:line="276" w:lineRule="auto"/>
        <w:ind w:left="993" w:right="-709"/>
        <w:jc w:val="both"/>
        <w:rPr>
          <w:rFonts w:ascii="Times New Roman" w:eastAsia="Times New Roman" w:hAnsi="Times New Roman" w:cs="Times New Roman"/>
          <w:lang w:eastAsia="fr-FR"/>
        </w:rPr>
      </w:pPr>
    </w:p>
    <w:p w14:paraId="1211DA1F" w14:textId="77777777" w:rsidR="004E76BE" w:rsidRDefault="004E76BE" w:rsidP="00282C05">
      <w:pPr>
        <w:spacing w:after="0" w:line="276" w:lineRule="auto"/>
        <w:ind w:left="851" w:right="-709"/>
        <w:jc w:val="both"/>
        <w:rPr>
          <w:rFonts w:ascii="Times New Roman" w:eastAsia="Times New Roman" w:hAnsi="Times New Roman" w:cs="Times New Roman"/>
          <w:lang w:eastAsia="fr-FR"/>
        </w:rPr>
      </w:pPr>
    </w:p>
    <w:p w14:paraId="51E99D65" w14:textId="77777777" w:rsidR="004E76BE" w:rsidRPr="00335BC4" w:rsidRDefault="004E76BE" w:rsidP="00282C05">
      <w:pPr>
        <w:spacing w:after="0" w:line="276" w:lineRule="auto"/>
        <w:ind w:left="851" w:right="-709"/>
        <w:jc w:val="both"/>
        <w:rPr>
          <w:rFonts w:ascii="Times New Roman" w:eastAsia="Times New Roman" w:hAnsi="Times New Roman" w:cs="Times New Roman"/>
          <w:b/>
          <w:bCs/>
          <w:u w:val="single"/>
          <w:lang w:eastAsia="fr-FR"/>
        </w:rPr>
      </w:pPr>
      <w:r w:rsidRPr="00335BC4">
        <w:rPr>
          <w:rFonts w:ascii="Times New Roman" w:eastAsia="Times New Roman" w:hAnsi="Times New Roman" w:cs="Times New Roman"/>
          <w:b/>
          <w:bCs/>
          <w:u w:val="single"/>
          <w:lang w:eastAsia="fr-FR"/>
        </w:rPr>
        <w:t>2</w:t>
      </w:r>
      <w:r>
        <w:rPr>
          <w:rFonts w:ascii="Times New Roman" w:eastAsia="Times New Roman" w:hAnsi="Times New Roman" w:cs="Times New Roman"/>
          <w:b/>
          <w:bCs/>
          <w:u w:val="single"/>
          <w:lang w:eastAsia="fr-FR"/>
        </w:rPr>
        <w:t>7</w:t>
      </w:r>
      <w:r w:rsidRPr="00335BC4">
        <w:rPr>
          <w:rFonts w:ascii="Times New Roman" w:eastAsia="Times New Roman" w:hAnsi="Times New Roman" w:cs="Times New Roman"/>
          <w:b/>
          <w:bCs/>
          <w:u w:val="single"/>
          <w:lang w:eastAsia="fr-FR"/>
        </w:rPr>
        <w:t>/2021 DEMANDE DE DEROGATION SCOLAIRE</w:t>
      </w:r>
    </w:p>
    <w:p w14:paraId="0A480622" w14:textId="77777777" w:rsidR="004E76BE" w:rsidRDefault="004E76BE" w:rsidP="00282C05">
      <w:pPr>
        <w:spacing w:after="0" w:line="276" w:lineRule="auto"/>
        <w:ind w:left="851" w:right="-709"/>
        <w:jc w:val="both"/>
        <w:rPr>
          <w:rFonts w:ascii="Times New Roman" w:eastAsia="Times New Roman" w:hAnsi="Times New Roman" w:cs="Times New Roman"/>
          <w:lang w:eastAsia="fr-FR"/>
        </w:rPr>
      </w:pPr>
    </w:p>
    <w:p w14:paraId="0820030C" w14:textId="3544234C" w:rsidR="004E76BE" w:rsidRDefault="004E76BE" w:rsidP="00282C05">
      <w:pPr>
        <w:spacing w:after="0" w:line="276" w:lineRule="auto"/>
        <w:ind w:left="851" w:right="-709"/>
        <w:jc w:val="both"/>
        <w:rPr>
          <w:rFonts w:ascii="Times New Roman" w:eastAsia="Times New Roman" w:hAnsi="Times New Roman" w:cs="Times New Roman"/>
          <w:lang w:eastAsia="fr-FR"/>
        </w:rPr>
      </w:pPr>
      <w:r>
        <w:rPr>
          <w:rFonts w:ascii="Times New Roman" w:eastAsia="Times New Roman" w:hAnsi="Times New Roman" w:cs="Times New Roman"/>
          <w:lang w:eastAsia="fr-FR"/>
        </w:rPr>
        <w:t>Monsieur le Maire rappelle au Conseil Municipal que lors de la dernière réunion de Conseil il a été présenté une demande de dérogation scolaire pour l’enfant de la famille NIBODEAU demeurant à Talmont St Hilaire et que le Conseil Municipal a donné un avis défavorable à cette demande.</w:t>
      </w:r>
    </w:p>
    <w:p w14:paraId="120AE3D1" w14:textId="77777777" w:rsidR="00A443A9" w:rsidRDefault="00A443A9" w:rsidP="00282C05">
      <w:pPr>
        <w:spacing w:after="0" w:line="276" w:lineRule="auto"/>
        <w:ind w:left="851" w:right="-709"/>
        <w:jc w:val="both"/>
        <w:rPr>
          <w:rFonts w:ascii="Times New Roman" w:eastAsia="Times New Roman" w:hAnsi="Times New Roman" w:cs="Times New Roman"/>
          <w:lang w:eastAsia="fr-FR"/>
        </w:rPr>
      </w:pPr>
    </w:p>
    <w:p w14:paraId="4F219BC8" w14:textId="46D28E29" w:rsidR="004E76BE" w:rsidRDefault="004E76BE" w:rsidP="00282C05">
      <w:pPr>
        <w:spacing w:after="0" w:line="276" w:lineRule="auto"/>
        <w:ind w:left="851" w:right="-709"/>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Il explique avoir reçu depuis un courrier de la mairie de Talmont St Hilaire indiquant que Mme NIBODEAU avait fait appel au médiateur du rectorat et que ce dernier avait donné un avis favorable à l’inscription de Ambre NIBODEAU à POIROUX. Monsieur le Maire fait remarquer qu’il est regrettable que le médiateur ait rendu son avis au seul vu de la lettre de Mme NIBODEAU sans chercher à savoir si cette dernière avait fait la démarche légale requise.  Il est également indiqué dans ce courrier que la Commune de Talmont St Hilaire ne s’opposait pas à l’inscription de l’enfant à l’école de Poiroux mais qu’il n’y aurait pas de participation financière de leur part. </w:t>
      </w:r>
    </w:p>
    <w:p w14:paraId="16A48E71" w14:textId="77777777" w:rsidR="00A443A9" w:rsidRDefault="00A443A9" w:rsidP="00282C05">
      <w:pPr>
        <w:spacing w:after="0" w:line="276" w:lineRule="auto"/>
        <w:ind w:left="851" w:right="-709"/>
        <w:jc w:val="both"/>
        <w:rPr>
          <w:rFonts w:ascii="Times New Roman" w:eastAsia="Times New Roman" w:hAnsi="Times New Roman" w:cs="Times New Roman"/>
          <w:lang w:eastAsia="fr-FR"/>
        </w:rPr>
      </w:pPr>
    </w:p>
    <w:p w14:paraId="576218E1" w14:textId="5B6157A7" w:rsidR="004E76BE" w:rsidRDefault="004E76BE" w:rsidP="00282C05">
      <w:pPr>
        <w:spacing w:after="0" w:line="276" w:lineRule="auto"/>
        <w:ind w:left="851" w:right="-709"/>
        <w:jc w:val="both"/>
        <w:rPr>
          <w:rFonts w:ascii="Times New Roman" w:eastAsia="Times New Roman" w:hAnsi="Times New Roman" w:cs="Times New Roman"/>
          <w:lang w:eastAsia="fr-FR"/>
        </w:rPr>
      </w:pPr>
      <w:r>
        <w:rPr>
          <w:rFonts w:ascii="Times New Roman" w:eastAsia="Times New Roman" w:hAnsi="Times New Roman" w:cs="Times New Roman"/>
          <w:lang w:eastAsia="fr-FR"/>
        </w:rPr>
        <w:t>Monsieur le Maire, au vu de ces nouveaux éléments, demande au Conseil Municipal d’en débattre à nouveau.</w:t>
      </w:r>
    </w:p>
    <w:p w14:paraId="406C8EEA" w14:textId="77777777" w:rsidR="00F332E2" w:rsidRDefault="00F332E2" w:rsidP="00282C05">
      <w:pPr>
        <w:spacing w:after="0" w:line="276" w:lineRule="auto"/>
        <w:ind w:left="851" w:right="-709"/>
        <w:jc w:val="both"/>
        <w:rPr>
          <w:rFonts w:ascii="Times New Roman" w:eastAsia="Times New Roman" w:hAnsi="Times New Roman" w:cs="Times New Roman"/>
          <w:lang w:eastAsia="fr-FR"/>
        </w:rPr>
      </w:pPr>
    </w:p>
    <w:p w14:paraId="696145AE" w14:textId="1FB37A68" w:rsidR="004E76BE" w:rsidRDefault="004E76BE" w:rsidP="00282C05">
      <w:pPr>
        <w:spacing w:after="0" w:line="276" w:lineRule="auto"/>
        <w:ind w:left="851" w:right="-709"/>
        <w:jc w:val="both"/>
        <w:rPr>
          <w:rFonts w:ascii="Times New Roman" w:eastAsia="Times New Roman" w:hAnsi="Times New Roman" w:cs="Times New Roman"/>
          <w:lang w:eastAsia="fr-FR"/>
        </w:rPr>
      </w:pPr>
      <w:r>
        <w:rPr>
          <w:rFonts w:ascii="Times New Roman" w:eastAsia="Times New Roman" w:hAnsi="Times New Roman" w:cs="Times New Roman"/>
          <w:lang w:eastAsia="fr-FR"/>
        </w:rPr>
        <w:t>Après en avoir délibéré, le Conseil Municipal :</w:t>
      </w:r>
    </w:p>
    <w:p w14:paraId="436BA1A0" w14:textId="77777777" w:rsidR="00F332E2" w:rsidRDefault="00F332E2" w:rsidP="00282C05">
      <w:pPr>
        <w:spacing w:after="0" w:line="276" w:lineRule="auto"/>
        <w:ind w:left="851" w:right="-709"/>
        <w:jc w:val="both"/>
        <w:rPr>
          <w:rFonts w:ascii="Times New Roman" w:eastAsia="Times New Roman" w:hAnsi="Times New Roman" w:cs="Times New Roman"/>
          <w:lang w:eastAsia="fr-FR"/>
        </w:rPr>
      </w:pPr>
    </w:p>
    <w:p w14:paraId="53BB0B29" w14:textId="77777777" w:rsidR="004E76BE" w:rsidRDefault="004E76BE" w:rsidP="00282C05">
      <w:pPr>
        <w:spacing w:after="0" w:line="276" w:lineRule="auto"/>
        <w:ind w:left="851" w:right="-709"/>
        <w:jc w:val="both"/>
        <w:rPr>
          <w:rFonts w:ascii="Times New Roman" w:eastAsia="Times New Roman" w:hAnsi="Times New Roman" w:cs="Times New Roman"/>
          <w:lang w:eastAsia="fr-FR"/>
        </w:rPr>
      </w:pPr>
      <w:r>
        <w:rPr>
          <w:rFonts w:ascii="Times New Roman" w:eastAsia="Times New Roman" w:hAnsi="Times New Roman" w:cs="Times New Roman"/>
          <w:lang w:eastAsia="fr-FR"/>
        </w:rPr>
        <w:t>- a donné de nouveau un avis défavorable à cette demande de dérogation scolaire avec 11 voix contre, 2 voix pour et 2 abstentions.</w:t>
      </w:r>
    </w:p>
    <w:p w14:paraId="425D6C95" w14:textId="77777777" w:rsidR="004E76BE" w:rsidRDefault="004E76BE" w:rsidP="00282C05">
      <w:pPr>
        <w:spacing w:after="0" w:line="276" w:lineRule="auto"/>
        <w:ind w:left="851" w:right="-709"/>
        <w:jc w:val="both"/>
        <w:rPr>
          <w:rFonts w:ascii="Times New Roman" w:eastAsia="Times New Roman" w:hAnsi="Times New Roman" w:cs="Times New Roman"/>
          <w:lang w:eastAsia="fr-FR"/>
        </w:rPr>
      </w:pPr>
    </w:p>
    <w:p w14:paraId="151B59C9" w14:textId="77777777" w:rsidR="004E76BE" w:rsidRDefault="004E76BE" w:rsidP="00282C05">
      <w:pPr>
        <w:spacing w:after="0"/>
        <w:ind w:left="1134" w:right="-709"/>
        <w:jc w:val="both"/>
        <w:rPr>
          <w:rFonts w:ascii="Times New Roman" w:hAnsi="Times New Roman" w:cs="Times New Roman"/>
          <w:b/>
          <w:u w:val="single"/>
        </w:rPr>
      </w:pPr>
      <w:r w:rsidRPr="00335BC4">
        <w:rPr>
          <w:rFonts w:ascii="Times New Roman" w:eastAsia="Times New Roman" w:hAnsi="Times New Roman" w:cs="Times New Roman"/>
          <w:b/>
          <w:bCs/>
          <w:u w:val="single"/>
          <w:lang w:eastAsia="fr-FR"/>
        </w:rPr>
        <w:lastRenderedPageBreak/>
        <w:t>2</w:t>
      </w:r>
      <w:r>
        <w:rPr>
          <w:rFonts w:ascii="Times New Roman" w:eastAsia="Times New Roman" w:hAnsi="Times New Roman" w:cs="Times New Roman"/>
          <w:b/>
          <w:bCs/>
          <w:u w:val="single"/>
          <w:lang w:eastAsia="fr-FR"/>
        </w:rPr>
        <w:t>8</w:t>
      </w:r>
      <w:r w:rsidRPr="00335BC4">
        <w:rPr>
          <w:rFonts w:ascii="Times New Roman" w:eastAsia="Times New Roman" w:hAnsi="Times New Roman" w:cs="Times New Roman"/>
          <w:b/>
          <w:bCs/>
          <w:u w:val="single"/>
          <w:lang w:eastAsia="fr-FR"/>
        </w:rPr>
        <w:t xml:space="preserve">/2021 </w:t>
      </w:r>
      <w:r>
        <w:rPr>
          <w:rFonts w:ascii="Times New Roman" w:hAnsi="Times New Roman" w:cs="Times New Roman"/>
          <w:b/>
          <w:u w:val="single"/>
        </w:rPr>
        <w:t>RECRUTEMENT D’UN AGENT ATSEM EN PARCOURS EMPLOI COMPETENCE (PEC)</w:t>
      </w:r>
    </w:p>
    <w:p w14:paraId="55503CB3" w14:textId="77777777" w:rsidR="004E76BE" w:rsidRDefault="004E76BE" w:rsidP="00282C05">
      <w:pPr>
        <w:spacing w:after="0"/>
        <w:ind w:left="1134" w:right="-709"/>
        <w:jc w:val="both"/>
        <w:rPr>
          <w:rFonts w:ascii="Times New Roman" w:hAnsi="Times New Roman" w:cs="Times New Roman"/>
          <w:b/>
          <w:u w:val="single"/>
        </w:rPr>
      </w:pPr>
    </w:p>
    <w:p w14:paraId="02358037" w14:textId="5B390FE5" w:rsidR="004E76BE" w:rsidRDefault="004E76BE" w:rsidP="00282C05">
      <w:pPr>
        <w:spacing w:after="0" w:line="240" w:lineRule="auto"/>
        <w:ind w:left="1134" w:right="-709"/>
        <w:jc w:val="both"/>
        <w:rPr>
          <w:rFonts w:ascii="Times New Roman" w:hAnsi="Times New Roman" w:cs="Times New Roman"/>
        </w:rPr>
      </w:pPr>
      <w:r w:rsidRPr="00D468D6">
        <w:rPr>
          <w:rFonts w:ascii="Times New Roman" w:hAnsi="Times New Roman" w:cs="Times New Roman"/>
        </w:rPr>
        <w:t xml:space="preserve">Mr le Maire </w:t>
      </w:r>
      <w:r>
        <w:rPr>
          <w:rFonts w:ascii="Times New Roman" w:hAnsi="Times New Roman" w:cs="Times New Roman"/>
        </w:rPr>
        <w:t xml:space="preserve">explique que le contrat </w:t>
      </w:r>
      <w:proofErr w:type="gramStart"/>
      <w:r>
        <w:rPr>
          <w:rFonts w:ascii="Times New Roman" w:hAnsi="Times New Roman" w:cs="Times New Roman"/>
        </w:rPr>
        <w:t>parcours</w:t>
      </w:r>
      <w:proofErr w:type="gramEnd"/>
      <w:r>
        <w:rPr>
          <w:rFonts w:ascii="Times New Roman" w:hAnsi="Times New Roman" w:cs="Times New Roman"/>
        </w:rPr>
        <w:t xml:space="preserve"> emploi compétence d’un agent recruté en tant qu’ATSEM est arriv</w:t>
      </w:r>
      <w:r w:rsidR="00F332E2">
        <w:rPr>
          <w:rFonts w:ascii="Times New Roman" w:hAnsi="Times New Roman" w:cs="Times New Roman"/>
        </w:rPr>
        <w:t>é</w:t>
      </w:r>
      <w:r>
        <w:rPr>
          <w:rFonts w:ascii="Times New Roman" w:hAnsi="Times New Roman" w:cs="Times New Roman"/>
        </w:rPr>
        <w:t xml:space="preserve"> à échéance le 26 mai prochain et que l’agent concerné ne donnera pas suite à une prolongation de contrat suite à une nouvelle orientation professionnelle.</w:t>
      </w:r>
    </w:p>
    <w:p w14:paraId="3723A35A" w14:textId="77777777" w:rsidR="00A443A9" w:rsidRDefault="00A443A9" w:rsidP="00282C05">
      <w:pPr>
        <w:spacing w:after="0" w:line="240" w:lineRule="auto"/>
        <w:ind w:left="1134" w:right="-709"/>
        <w:jc w:val="both"/>
        <w:rPr>
          <w:rFonts w:ascii="Times New Roman" w:hAnsi="Times New Roman" w:cs="Times New Roman"/>
        </w:rPr>
      </w:pPr>
    </w:p>
    <w:p w14:paraId="598461A5" w14:textId="77777777" w:rsidR="004E76BE" w:rsidRDefault="004E76BE" w:rsidP="00282C05">
      <w:pPr>
        <w:spacing w:after="0" w:line="240" w:lineRule="auto"/>
        <w:ind w:left="1134" w:right="-709"/>
        <w:jc w:val="both"/>
        <w:rPr>
          <w:rFonts w:ascii="Times New Roman" w:hAnsi="Times New Roman" w:cs="Times New Roman"/>
        </w:rPr>
      </w:pPr>
      <w:r>
        <w:rPr>
          <w:rFonts w:ascii="Times New Roman" w:hAnsi="Times New Roman" w:cs="Times New Roman"/>
        </w:rPr>
        <w:t xml:space="preserve">Aussi il propose de </w:t>
      </w:r>
      <w:r w:rsidRPr="00D468D6">
        <w:rPr>
          <w:rFonts w:ascii="Times New Roman" w:hAnsi="Times New Roman" w:cs="Times New Roman"/>
        </w:rPr>
        <w:t>recrut</w:t>
      </w:r>
      <w:r>
        <w:rPr>
          <w:rFonts w:ascii="Times New Roman" w:hAnsi="Times New Roman" w:cs="Times New Roman"/>
        </w:rPr>
        <w:t>er un nouvel agent</w:t>
      </w:r>
      <w:r w:rsidRPr="003B1195">
        <w:rPr>
          <w:rFonts w:ascii="Times New Roman" w:hAnsi="Times New Roman" w:cs="Times New Roman"/>
        </w:rPr>
        <w:t xml:space="preserve"> </w:t>
      </w:r>
      <w:r w:rsidRPr="00D468D6">
        <w:rPr>
          <w:rFonts w:ascii="Times New Roman" w:hAnsi="Times New Roman" w:cs="Times New Roman"/>
        </w:rPr>
        <w:t>en tant qu’ATSEM et agent d’entretien</w:t>
      </w:r>
      <w:r>
        <w:rPr>
          <w:rFonts w:ascii="Times New Roman" w:hAnsi="Times New Roman" w:cs="Times New Roman"/>
        </w:rPr>
        <w:t xml:space="preserve"> au groupe scolaire par le biais du contrat parcours emploi compétence sur 9 ou 12 mois renouvelable à raison de 20 h/semaine annualisé. Ce contrat bénéficie d’une prise en charge par l’Etat.</w:t>
      </w:r>
    </w:p>
    <w:p w14:paraId="46A2E277" w14:textId="77777777" w:rsidR="004E76BE" w:rsidRDefault="004E76BE" w:rsidP="00282C05">
      <w:pPr>
        <w:spacing w:after="0" w:line="240" w:lineRule="auto"/>
        <w:ind w:left="1134" w:right="-709"/>
        <w:jc w:val="both"/>
        <w:rPr>
          <w:rFonts w:ascii="Times New Roman" w:hAnsi="Times New Roman" w:cs="Times New Roman"/>
        </w:rPr>
      </w:pPr>
    </w:p>
    <w:p w14:paraId="71D6D2CF" w14:textId="77777777" w:rsidR="004E76BE" w:rsidRDefault="004E76BE" w:rsidP="00282C05">
      <w:pPr>
        <w:spacing w:after="0" w:line="240" w:lineRule="auto"/>
        <w:ind w:left="1134" w:right="-709"/>
        <w:jc w:val="both"/>
        <w:rPr>
          <w:rFonts w:ascii="Times New Roman" w:hAnsi="Times New Roman" w:cs="Times New Roman"/>
        </w:rPr>
      </w:pPr>
      <w:r w:rsidRPr="00D468D6">
        <w:rPr>
          <w:rFonts w:ascii="Times New Roman" w:hAnsi="Times New Roman" w:cs="Times New Roman"/>
        </w:rPr>
        <w:t>Après en avoir délibéré et à l’unanimité, le Conseil Municipal :</w:t>
      </w:r>
    </w:p>
    <w:p w14:paraId="59623866" w14:textId="77777777" w:rsidR="004E76BE" w:rsidRPr="00D468D6" w:rsidRDefault="004E76BE" w:rsidP="00282C05">
      <w:pPr>
        <w:spacing w:after="0" w:line="240" w:lineRule="auto"/>
        <w:ind w:left="1134" w:right="-709"/>
        <w:jc w:val="both"/>
        <w:rPr>
          <w:rFonts w:ascii="Times New Roman" w:hAnsi="Times New Roman" w:cs="Times New Roman"/>
        </w:rPr>
      </w:pPr>
    </w:p>
    <w:p w14:paraId="281A7BCB" w14:textId="5353A31A" w:rsidR="004E76BE" w:rsidRDefault="004E76BE" w:rsidP="00282C05">
      <w:pPr>
        <w:pStyle w:val="Paragraphedeliste"/>
        <w:numPr>
          <w:ilvl w:val="0"/>
          <w:numId w:val="1"/>
        </w:numPr>
        <w:spacing w:after="0" w:line="240" w:lineRule="auto"/>
        <w:ind w:left="1418" w:right="-709" w:hanging="284"/>
        <w:jc w:val="both"/>
        <w:rPr>
          <w:rFonts w:ascii="Times New Roman" w:hAnsi="Times New Roman" w:cs="Times New Roman"/>
        </w:rPr>
      </w:pPr>
      <w:r w:rsidRPr="00D468D6">
        <w:rPr>
          <w:rFonts w:ascii="Times New Roman" w:hAnsi="Times New Roman" w:cs="Times New Roman"/>
        </w:rPr>
        <w:t xml:space="preserve">Décide de recruter un agent en </w:t>
      </w:r>
      <w:r>
        <w:rPr>
          <w:rFonts w:ascii="Times New Roman" w:hAnsi="Times New Roman" w:cs="Times New Roman"/>
        </w:rPr>
        <w:t xml:space="preserve">parcours emploi compétence </w:t>
      </w:r>
      <w:r w:rsidRPr="00D468D6">
        <w:rPr>
          <w:rFonts w:ascii="Times New Roman" w:hAnsi="Times New Roman" w:cs="Times New Roman"/>
        </w:rPr>
        <w:t>sur un poste d’ATSEM et d’agent d’entretien à rais</w:t>
      </w:r>
      <w:r>
        <w:rPr>
          <w:rFonts w:ascii="Times New Roman" w:hAnsi="Times New Roman" w:cs="Times New Roman"/>
        </w:rPr>
        <w:t>on de 20 h/semaine annualisées, durant 12 mois renouvelable à compter du 26/05/2021. Il précise que les heures de ce contrat pourront être augmentées en fonction des effectifs scolaire de la rentrée prochaine.</w:t>
      </w:r>
    </w:p>
    <w:p w14:paraId="4AA4F47C" w14:textId="77777777" w:rsidR="00A443A9" w:rsidRPr="00D468D6" w:rsidRDefault="00A443A9" w:rsidP="00A443A9">
      <w:pPr>
        <w:pStyle w:val="Paragraphedeliste"/>
        <w:spacing w:after="0" w:line="240" w:lineRule="auto"/>
        <w:ind w:left="1418" w:right="-709"/>
        <w:jc w:val="both"/>
        <w:rPr>
          <w:rFonts w:ascii="Times New Roman" w:hAnsi="Times New Roman" w:cs="Times New Roman"/>
        </w:rPr>
      </w:pPr>
    </w:p>
    <w:p w14:paraId="1B0BF350" w14:textId="77777777" w:rsidR="004E76BE" w:rsidRPr="00D468D6" w:rsidRDefault="004E76BE" w:rsidP="00282C05">
      <w:pPr>
        <w:pStyle w:val="Paragraphedeliste"/>
        <w:numPr>
          <w:ilvl w:val="0"/>
          <w:numId w:val="1"/>
        </w:numPr>
        <w:spacing w:after="0" w:line="240" w:lineRule="auto"/>
        <w:ind w:left="1418" w:right="-709" w:hanging="284"/>
        <w:jc w:val="both"/>
        <w:rPr>
          <w:rFonts w:ascii="Times New Roman" w:hAnsi="Times New Roman" w:cs="Times New Roman"/>
        </w:rPr>
      </w:pPr>
      <w:r w:rsidRPr="00D468D6">
        <w:rPr>
          <w:rFonts w:ascii="Times New Roman" w:hAnsi="Times New Roman" w:cs="Times New Roman"/>
        </w:rPr>
        <w:t xml:space="preserve">Autorise Mr le Maire à signer les pièces nécessaires avec </w:t>
      </w:r>
      <w:r>
        <w:rPr>
          <w:rFonts w:ascii="Times New Roman" w:hAnsi="Times New Roman" w:cs="Times New Roman"/>
        </w:rPr>
        <w:t>Pôle emploi</w:t>
      </w:r>
      <w:r w:rsidRPr="00D468D6">
        <w:rPr>
          <w:rFonts w:ascii="Times New Roman" w:hAnsi="Times New Roman" w:cs="Times New Roman"/>
        </w:rPr>
        <w:t xml:space="preserve"> et avec l’agent</w:t>
      </w:r>
      <w:r>
        <w:rPr>
          <w:rFonts w:ascii="Times New Roman" w:hAnsi="Times New Roman" w:cs="Times New Roman"/>
        </w:rPr>
        <w:t>.</w:t>
      </w:r>
    </w:p>
    <w:p w14:paraId="7D074C81" w14:textId="77777777" w:rsidR="004E76BE" w:rsidRDefault="004E76BE" w:rsidP="00282C05">
      <w:pPr>
        <w:spacing w:after="0" w:line="276" w:lineRule="auto"/>
        <w:ind w:left="1134" w:right="-709"/>
        <w:jc w:val="both"/>
        <w:rPr>
          <w:rFonts w:ascii="Times New Roman" w:eastAsia="Times New Roman" w:hAnsi="Times New Roman" w:cs="Times New Roman"/>
          <w:lang w:eastAsia="fr-FR"/>
        </w:rPr>
      </w:pPr>
    </w:p>
    <w:p w14:paraId="79350F1A" w14:textId="77777777" w:rsidR="004E76BE" w:rsidRDefault="004E76BE" w:rsidP="00282C05">
      <w:pPr>
        <w:spacing w:after="0"/>
        <w:ind w:left="1134" w:right="-709"/>
        <w:jc w:val="both"/>
        <w:rPr>
          <w:rFonts w:ascii="Times New Roman" w:eastAsia="Times New Roman" w:hAnsi="Times New Roman" w:cs="Times New Roman"/>
          <w:b/>
          <w:bCs/>
          <w:u w:val="single"/>
          <w:lang w:eastAsia="fr-FR"/>
        </w:rPr>
      </w:pPr>
      <w:r w:rsidRPr="00335BC4">
        <w:rPr>
          <w:rFonts w:ascii="Times New Roman" w:eastAsia="Times New Roman" w:hAnsi="Times New Roman" w:cs="Times New Roman"/>
          <w:b/>
          <w:bCs/>
          <w:u w:val="single"/>
          <w:lang w:eastAsia="fr-FR"/>
        </w:rPr>
        <w:t>2</w:t>
      </w:r>
      <w:r>
        <w:rPr>
          <w:rFonts w:ascii="Times New Roman" w:eastAsia="Times New Roman" w:hAnsi="Times New Roman" w:cs="Times New Roman"/>
          <w:b/>
          <w:bCs/>
          <w:u w:val="single"/>
          <w:lang w:eastAsia="fr-FR"/>
        </w:rPr>
        <w:t>9</w:t>
      </w:r>
      <w:r w:rsidRPr="00335BC4">
        <w:rPr>
          <w:rFonts w:ascii="Times New Roman" w:eastAsia="Times New Roman" w:hAnsi="Times New Roman" w:cs="Times New Roman"/>
          <w:b/>
          <w:bCs/>
          <w:u w:val="single"/>
          <w:lang w:eastAsia="fr-FR"/>
        </w:rPr>
        <w:t>/2021</w:t>
      </w:r>
      <w:r>
        <w:rPr>
          <w:rFonts w:ascii="Times New Roman" w:eastAsia="Times New Roman" w:hAnsi="Times New Roman" w:cs="Times New Roman"/>
          <w:b/>
          <w:bCs/>
          <w:u w:val="single"/>
          <w:lang w:eastAsia="fr-FR"/>
        </w:rPr>
        <w:t xml:space="preserve"> CONVENTION D’UTILISATION TEMPORAIRE DE L’ESPACE NATUREL SENSIBLE DEPARTEMENTAL AU LAC DE FINFARINE (PARCELLE C 1889)</w:t>
      </w:r>
    </w:p>
    <w:p w14:paraId="0391464C" w14:textId="77777777" w:rsidR="004E76BE" w:rsidRDefault="004E76BE" w:rsidP="00282C05">
      <w:pPr>
        <w:spacing w:after="0"/>
        <w:ind w:left="1134" w:right="-709"/>
        <w:jc w:val="both"/>
        <w:rPr>
          <w:rFonts w:ascii="Times New Roman" w:eastAsia="Times New Roman" w:hAnsi="Times New Roman" w:cs="Times New Roman"/>
          <w:b/>
          <w:bCs/>
          <w:u w:val="single"/>
          <w:lang w:eastAsia="fr-FR"/>
        </w:rPr>
      </w:pPr>
    </w:p>
    <w:p w14:paraId="77427533" w14:textId="77777777" w:rsidR="004E76BE" w:rsidRDefault="004E76BE" w:rsidP="00282C05">
      <w:pPr>
        <w:spacing w:after="0"/>
        <w:ind w:left="1134" w:right="-709"/>
        <w:jc w:val="both"/>
        <w:rPr>
          <w:rFonts w:ascii="Times New Roman" w:eastAsia="Times New Roman" w:hAnsi="Times New Roman" w:cs="Times New Roman"/>
          <w:lang w:eastAsia="fr-FR"/>
        </w:rPr>
      </w:pPr>
      <w:r w:rsidRPr="00F92577">
        <w:rPr>
          <w:rFonts w:ascii="Times New Roman" w:eastAsia="Times New Roman" w:hAnsi="Times New Roman" w:cs="Times New Roman"/>
          <w:lang w:eastAsia="fr-FR"/>
        </w:rPr>
        <w:t>Monsieur</w:t>
      </w:r>
      <w:r>
        <w:rPr>
          <w:rFonts w:ascii="Times New Roman" w:eastAsia="Times New Roman" w:hAnsi="Times New Roman" w:cs="Times New Roman"/>
          <w:lang w:eastAsia="fr-FR"/>
        </w:rPr>
        <w:t xml:space="preserve"> le Maire fait part au Conseil Municipal de la convention d’utilisation temporaire de l’espace naturel sensible départemental au Lac de </w:t>
      </w:r>
      <w:proofErr w:type="spellStart"/>
      <w:r>
        <w:rPr>
          <w:rFonts w:ascii="Times New Roman" w:eastAsia="Times New Roman" w:hAnsi="Times New Roman" w:cs="Times New Roman"/>
          <w:lang w:eastAsia="fr-FR"/>
        </w:rPr>
        <w:t>Finfarine</w:t>
      </w:r>
      <w:proofErr w:type="spellEnd"/>
      <w:r>
        <w:rPr>
          <w:rFonts w:ascii="Times New Roman" w:eastAsia="Times New Roman" w:hAnsi="Times New Roman" w:cs="Times New Roman"/>
          <w:lang w:eastAsia="fr-FR"/>
        </w:rPr>
        <w:t xml:space="preserve"> et notamment la parcelle C n°1889.</w:t>
      </w:r>
    </w:p>
    <w:p w14:paraId="4B970A15" w14:textId="77777777" w:rsidR="004E76BE" w:rsidRDefault="004E76BE" w:rsidP="00282C05">
      <w:pPr>
        <w:spacing w:after="0"/>
        <w:ind w:left="1134" w:right="-709"/>
        <w:jc w:val="both"/>
        <w:rPr>
          <w:rFonts w:ascii="Times New Roman" w:eastAsia="Times New Roman" w:hAnsi="Times New Roman" w:cs="Times New Roman"/>
          <w:lang w:eastAsia="fr-FR"/>
        </w:rPr>
      </w:pPr>
    </w:p>
    <w:p w14:paraId="7C6A9879" w14:textId="77777777" w:rsidR="004E76BE" w:rsidRDefault="004E76BE" w:rsidP="00282C05">
      <w:pPr>
        <w:spacing w:after="0"/>
        <w:ind w:left="1134" w:right="-709"/>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Il explique au Conseil Municipal qu’il a été décidé lors d’une dernière réunion de créer prochainement un sentier qui serait situé en amont du Lac de </w:t>
      </w:r>
      <w:proofErr w:type="spellStart"/>
      <w:r>
        <w:rPr>
          <w:rFonts w:ascii="Times New Roman" w:eastAsia="Times New Roman" w:hAnsi="Times New Roman" w:cs="Times New Roman"/>
          <w:lang w:eastAsia="fr-FR"/>
        </w:rPr>
        <w:t>Finfarine</w:t>
      </w:r>
      <w:proofErr w:type="spellEnd"/>
      <w:r>
        <w:rPr>
          <w:rFonts w:ascii="Times New Roman" w:eastAsia="Times New Roman" w:hAnsi="Times New Roman" w:cs="Times New Roman"/>
          <w:lang w:eastAsia="fr-FR"/>
        </w:rPr>
        <w:t xml:space="preserve"> et qui relierait le chemin de la </w:t>
      </w:r>
      <w:proofErr w:type="spellStart"/>
      <w:r>
        <w:rPr>
          <w:rFonts w:ascii="Times New Roman" w:eastAsia="Times New Roman" w:hAnsi="Times New Roman" w:cs="Times New Roman"/>
          <w:lang w:eastAsia="fr-FR"/>
        </w:rPr>
        <w:t>Burelière</w:t>
      </w:r>
      <w:proofErr w:type="spellEnd"/>
      <w:r>
        <w:rPr>
          <w:rFonts w:ascii="Times New Roman" w:eastAsia="Times New Roman" w:hAnsi="Times New Roman" w:cs="Times New Roman"/>
          <w:lang w:eastAsia="fr-FR"/>
        </w:rPr>
        <w:t xml:space="preserve"> au Chemin des écoliers. </w:t>
      </w:r>
    </w:p>
    <w:p w14:paraId="206859C9" w14:textId="77777777" w:rsidR="004E76BE" w:rsidRDefault="004E76BE" w:rsidP="00282C05">
      <w:pPr>
        <w:spacing w:after="0"/>
        <w:ind w:left="1134" w:right="-709"/>
        <w:jc w:val="both"/>
        <w:rPr>
          <w:rFonts w:ascii="Times New Roman" w:eastAsia="Times New Roman" w:hAnsi="Times New Roman" w:cs="Times New Roman"/>
          <w:lang w:eastAsia="fr-FR"/>
        </w:rPr>
      </w:pPr>
    </w:p>
    <w:p w14:paraId="5E49495D" w14:textId="77777777" w:rsidR="004E76BE" w:rsidRDefault="004E76BE" w:rsidP="00282C05">
      <w:pPr>
        <w:spacing w:after="0"/>
        <w:ind w:left="1134" w:right="-709"/>
        <w:jc w:val="both"/>
        <w:rPr>
          <w:rFonts w:ascii="Times New Roman" w:eastAsia="Times New Roman" w:hAnsi="Times New Roman" w:cs="Times New Roman"/>
          <w:lang w:eastAsia="fr-FR"/>
        </w:rPr>
      </w:pPr>
      <w:r>
        <w:rPr>
          <w:rFonts w:ascii="Times New Roman" w:eastAsia="Times New Roman" w:hAnsi="Times New Roman" w:cs="Times New Roman"/>
          <w:lang w:eastAsia="fr-FR"/>
        </w:rPr>
        <w:t>Cette liaison douce emprunterait une parcelle appartenant au Département de la Vendée qui donne un avis favorable à ce projet. Il est donc nécessaire de signer une convention indiquant les modalités d’utilisation temporaire de cet espace.</w:t>
      </w:r>
    </w:p>
    <w:p w14:paraId="3C904A5B" w14:textId="77777777" w:rsidR="004E76BE" w:rsidRDefault="004E76BE" w:rsidP="00282C05">
      <w:pPr>
        <w:spacing w:after="0"/>
        <w:ind w:left="1134" w:right="-709"/>
        <w:jc w:val="both"/>
        <w:rPr>
          <w:rFonts w:ascii="Times New Roman" w:eastAsia="Times New Roman" w:hAnsi="Times New Roman" w:cs="Times New Roman"/>
          <w:lang w:eastAsia="fr-FR"/>
        </w:rPr>
      </w:pPr>
    </w:p>
    <w:p w14:paraId="0681492C" w14:textId="634D2005" w:rsidR="004E76BE" w:rsidRDefault="004E76BE" w:rsidP="00282C05">
      <w:pPr>
        <w:spacing w:after="0"/>
        <w:ind w:left="1134" w:right="-709"/>
        <w:jc w:val="both"/>
        <w:rPr>
          <w:rFonts w:ascii="Times New Roman" w:eastAsia="Times New Roman" w:hAnsi="Times New Roman" w:cs="Times New Roman"/>
          <w:lang w:eastAsia="fr-FR"/>
        </w:rPr>
      </w:pPr>
      <w:r>
        <w:rPr>
          <w:rFonts w:ascii="Times New Roman" w:eastAsia="Times New Roman" w:hAnsi="Times New Roman" w:cs="Times New Roman"/>
          <w:lang w:eastAsia="fr-FR"/>
        </w:rPr>
        <w:t>Après en avoir délibéré, et à l’unanimité le Conseil Municipal :</w:t>
      </w:r>
    </w:p>
    <w:p w14:paraId="28E0D4BC" w14:textId="77777777" w:rsidR="004E76BE" w:rsidRDefault="004E76BE" w:rsidP="00282C05">
      <w:pPr>
        <w:spacing w:after="0"/>
        <w:ind w:left="1134" w:right="-709"/>
        <w:jc w:val="both"/>
        <w:rPr>
          <w:rFonts w:ascii="Times New Roman" w:eastAsia="Times New Roman" w:hAnsi="Times New Roman" w:cs="Times New Roman"/>
          <w:lang w:eastAsia="fr-FR"/>
        </w:rPr>
      </w:pPr>
    </w:p>
    <w:p w14:paraId="544DE92B" w14:textId="38DF7BD9" w:rsidR="004E76BE" w:rsidRPr="00F92577" w:rsidRDefault="004E76BE" w:rsidP="00282C05">
      <w:pPr>
        <w:spacing w:after="0"/>
        <w:ind w:left="1134" w:right="-709"/>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 autorise Monsieur le Maire à signer la convention d’utilisation temporaire de l’espace naturel sensible départemental avec le Conseil Départemental de la Vendée, pour l’utilisation de la parcelle C 1889, au Lac de </w:t>
      </w:r>
      <w:proofErr w:type="spellStart"/>
      <w:r>
        <w:rPr>
          <w:rFonts w:ascii="Times New Roman" w:eastAsia="Times New Roman" w:hAnsi="Times New Roman" w:cs="Times New Roman"/>
          <w:lang w:eastAsia="fr-FR"/>
        </w:rPr>
        <w:t>Finfarine</w:t>
      </w:r>
      <w:proofErr w:type="spellEnd"/>
      <w:r w:rsidR="00692EEF">
        <w:rPr>
          <w:rFonts w:ascii="Times New Roman" w:eastAsia="Times New Roman" w:hAnsi="Times New Roman" w:cs="Times New Roman"/>
          <w:lang w:eastAsia="fr-FR"/>
        </w:rPr>
        <w:t>.</w:t>
      </w:r>
    </w:p>
    <w:p w14:paraId="1296B81B" w14:textId="77777777" w:rsidR="004E76BE" w:rsidRDefault="004E76BE" w:rsidP="00282C05">
      <w:pPr>
        <w:spacing w:after="0" w:line="276" w:lineRule="auto"/>
        <w:ind w:left="1134" w:right="-709"/>
        <w:jc w:val="both"/>
        <w:rPr>
          <w:rFonts w:ascii="Times New Roman" w:eastAsia="Times New Roman" w:hAnsi="Times New Roman" w:cs="Times New Roman"/>
          <w:lang w:eastAsia="fr-FR"/>
        </w:rPr>
      </w:pPr>
    </w:p>
    <w:p w14:paraId="3B21AE96" w14:textId="77777777" w:rsidR="004E76BE" w:rsidRDefault="004E76BE" w:rsidP="00282C05">
      <w:pPr>
        <w:spacing w:after="0"/>
        <w:ind w:left="1134" w:right="-709"/>
        <w:jc w:val="both"/>
        <w:rPr>
          <w:rFonts w:ascii="Times New Roman" w:eastAsia="Times New Roman" w:hAnsi="Times New Roman" w:cs="Times New Roman"/>
          <w:b/>
          <w:bCs/>
          <w:u w:val="single"/>
          <w:lang w:eastAsia="fr-FR"/>
        </w:rPr>
      </w:pPr>
      <w:r>
        <w:rPr>
          <w:rFonts w:ascii="Times New Roman" w:eastAsia="Times New Roman" w:hAnsi="Times New Roman" w:cs="Times New Roman"/>
          <w:b/>
          <w:bCs/>
          <w:u w:val="single"/>
          <w:lang w:eastAsia="fr-FR"/>
        </w:rPr>
        <w:t>30</w:t>
      </w:r>
      <w:r w:rsidRPr="00335BC4">
        <w:rPr>
          <w:rFonts w:ascii="Times New Roman" w:eastAsia="Times New Roman" w:hAnsi="Times New Roman" w:cs="Times New Roman"/>
          <w:b/>
          <w:bCs/>
          <w:u w:val="single"/>
          <w:lang w:eastAsia="fr-FR"/>
        </w:rPr>
        <w:t>/2021</w:t>
      </w:r>
      <w:r>
        <w:rPr>
          <w:rFonts w:ascii="Times New Roman" w:eastAsia="Times New Roman" w:hAnsi="Times New Roman" w:cs="Times New Roman"/>
          <w:b/>
          <w:bCs/>
          <w:u w:val="single"/>
          <w:lang w:eastAsia="fr-FR"/>
        </w:rPr>
        <w:t xml:space="preserve"> CONVENTION RELATIVE AUX MODALITES TECHNIQUES ET FINANCIERES DE REALISATION D’UNE OPERATION D’ECLAIRAGE – SYDEV - LOTISSEMENT LA GITE -</w:t>
      </w:r>
    </w:p>
    <w:p w14:paraId="163394F9" w14:textId="77777777" w:rsidR="004E76BE" w:rsidRDefault="004E76BE" w:rsidP="00282C05">
      <w:pPr>
        <w:spacing w:after="0"/>
        <w:ind w:left="1134" w:right="-709"/>
        <w:jc w:val="both"/>
        <w:rPr>
          <w:rFonts w:ascii="Times New Roman" w:eastAsia="Times New Roman" w:hAnsi="Times New Roman" w:cs="Times New Roman"/>
          <w:b/>
          <w:bCs/>
          <w:u w:val="single"/>
          <w:lang w:eastAsia="fr-FR"/>
        </w:rPr>
      </w:pPr>
    </w:p>
    <w:p w14:paraId="5BF8B11C" w14:textId="77777777" w:rsidR="00A443A9" w:rsidRDefault="004E76BE" w:rsidP="00282C05">
      <w:pPr>
        <w:spacing w:after="0"/>
        <w:ind w:left="1134" w:right="-709"/>
        <w:jc w:val="both"/>
        <w:rPr>
          <w:rFonts w:ascii="Times New Roman" w:eastAsia="Times New Roman" w:hAnsi="Times New Roman" w:cs="Times New Roman"/>
          <w:lang w:eastAsia="fr-FR"/>
        </w:rPr>
      </w:pPr>
      <w:r w:rsidRPr="00F92577">
        <w:rPr>
          <w:rFonts w:ascii="Times New Roman" w:eastAsia="Times New Roman" w:hAnsi="Times New Roman" w:cs="Times New Roman"/>
          <w:lang w:eastAsia="fr-FR"/>
        </w:rPr>
        <w:t>Monsieur</w:t>
      </w:r>
      <w:r>
        <w:rPr>
          <w:rFonts w:ascii="Times New Roman" w:eastAsia="Times New Roman" w:hAnsi="Times New Roman" w:cs="Times New Roman"/>
          <w:lang w:eastAsia="fr-FR"/>
        </w:rPr>
        <w:t xml:space="preserve"> le Maire fait part au Conseil Municipal de la convention relative à la mise en place de l’éclairage au lotissement la Gîte.</w:t>
      </w:r>
    </w:p>
    <w:p w14:paraId="5AC5396E" w14:textId="77777777" w:rsidR="00A443A9" w:rsidRDefault="00A443A9" w:rsidP="00282C05">
      <w:pPr>
        <w:spacing w:after="0"/>
        <w:ind w:left="1134" w:right="-709"/>
        <w:jc w:val="both"/>
        <w:rPr>
          <w:rFonts w:ascii="Times New Roman" w:eastAsia="Times New Roman" w:hAnsi="Times New Roman" w:cs="Times New Roman"/>
          <w:lang w:eastAsia="fr-FR"/>
        </w:rPr>
      </w:pPr>
    </w:p>
    <w:p w14:paraId="53E6DE30" w14:textId="6EAF6BBE" w:rsidR="004E76BE" w:rsidRDefault="004E76BE" w:rsidP="00282C05">
      <w:pPr>
        <w:spacing w:after="0"/>
        <w:ind w:left="1134" w:right="-709"/>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Mr CHUSSEAU Francis, adjoint, indique que la plupart des maisons sont construites dans ce lotissement et qu’il convient de terminer les travaux de voirie et d’éclairage. Il précise que la participation de la commune pour les travaux s’élève à 15 774.00 € (8 candélabres). </w:t>
      </w:r>
    </w:p>
    <w:p w14:paraId="5AE6A716" w14:textId="77777777" w:rsidR="004E76BE" w:rsidRDefault="004E76BE" w:rsidP="00282C05">
      <w:pPr>
        <w:spacing w:after="0"/>
        <w:ind w:left="1134" w:right="-709"/>
        <w:jc w:val="both"/>
        <w:rPr>
          <w:rFonts w:ascii="Times New Roman" w:eastAsia="Times New Roman" w:hAnsi="Times New Roman" w:cs="Times New Roman"/>
          <w:lang w:eastAsia="fr-FR"/>
        </w:rPr>
      </w:pPr>
    </w:p>
    <w:p w14:paraId="5DA4D40D" w14:textId="77777777" w:rsidR="004E76BE" w:rsidRDefault="004E76BE" w:rsidP="00282C05">
      <w:pPr>
        <w:spacing w:after="0"/>
        <w:ind w:left="1134" w:right="-709"/>
        <w:jc w:val="both"/>
        <w:rPr>
          <w:rFonts w:ascii="Times New Roman" w:eastAsia="Times New Roman" w:hAnsi="Times New Roman" w:cs="Times New Roman"/>
          <w:lang w:eastAsia="fr-FR"/>
        </w:rPr>
      </w:pPr>
      <w:r>
        <w:rPr>
          <w:rFonts w:ascii="Times New Roman" w:eastAsia="Times New Roman" w:hAnsi="Times New Roman" w:cs="Times New Roman"/>
          <w:lang w:eastAsia="fr-FR"/>
        </w:rPr>
        <w:t>Après en avoir délibéré, et à l’unanimité le Conseil Municipal :</w:t>
      </w:r>
    </w:p>
    <w:p w14:paraId="1767E77E" w14:textId="77777777" w:rsidR="004E76BE" w:rsidRDefault="004E76BE" w:rsidP="00282C05">
      <w:pPr>
        <w:spacing w:after="0"/>
        <w:ind w:left="1134" w:right="-709"/>
        <w:jc w:val="both"/>
        <w:rPr>
          <w:rFonts w:ascii="Times New Roman" w:eastAsia="Times New Roman" w:hAnsi="Times New Roman" w:cs="Times New Roman"/>
          <w:lang w:eastAsia="fr-FR"/>
        </w:rPr>
      </w:pPr>
    </w:p>
    <w:p w14:paraId="08288E6A" w14:textId="5951A381" w:rsidR="004E76BE" w:rsidRDefault="004E76BE" w:rsidP="00282C05">
      <w:pPr>
        <w:spacing w:after="0"/>
        <w:ind w:left="1134" w:right="-709"/>
        <w:jc w:val="both"/>
        <w:rPr>
          <w:rFonts w:ascii="Times New Roman" w:eastAsia="Times New Roman" w:hAnsi="Times New Roman" w:cs="Times New Roman"/>
          <w:lang w:eastAsia="fr-FR"/>
        </w:rPr>
      </w:pPr>
      <w:r>
        <w:rPr>
          <w:rFonts w:ascii="Times New Roman" w:eastAsia="Times New Roman" w:hAnsi="Times New Roman" w:cs="Times New Roman"/>
          <w:lang w:eastAsia="fr-FR"/>
        </w:rPr>
        <w:lastRenderedPageBreak/>
        <w:t>- autorise Monsieur le Maire à signer la convention relative aux modalités techniques et financière de réalisation d’une opération d’éclairage au lotissement la Gîte avec une participation financière de la commune de 15 774.00 €</w:t>
      </w:r>
      <w:r w:rsidR="005E1330">
        <w:rPr>
          <w:rFonts w:ascii="Times New Roman" w:eastAsia="Times New Roman" w:hAnsi="Times New Roman" w:cs="Times New Roman"/>
          <w:lang w:eastAsia="fr-FR"/>
        </w:rPr>
        <w:t>.</w:t>
      </w:r>
    </w:p>
    <w:p w14:paraId="2BFA7C08" w14:textId="77777777" w:rsidR="005E1330" w:rsidRDefault="005E1330" w:rsidP="00282C05">
      <w:pPr>
        <w:spacing w:after="0"/>
        <w:ind w:left="1134" w:right="-709"/>
        <w:jc w:val="both"/>
        <w:rPr>
          <w:rFonts w:ascii="Times New Roman" w:eastAsia="Times New Roman" w:hAnsi="Times New Roman" w:cs="Times New Roman"/>
          <w:lang w:eastAsia="fr-FR"/>
        </w:rPr>
      </w:pPr>
    </w:p>
    <w:p w14:paraId="16EC307B" w14:textId="77777777" w:rsidR="004E76BE" w:rsidRDefault="004E76BE" w:rsidP="00282C05">
      <w:pPr>
        <w:spacing w:after="0"/>
        <w:ind w:left="1134" w:right="-709"/>
        <w:jc w:val="both"/>
        <w:rPr>
          <w:rFonts w:ascii="Times New Roman" w:eastAsia="Times New Roman" w:hAnsi="Times New Roman" w:cs="Times New Roman"/>
          <w:lang w:eastAsia="fr-FR"/>
        </w:rPr>
      </w:pPr>
    </w:p>
    <w:p w14:paraId="071DBD7C" w14:textId="77777777" w:rsidR="004E76BE" w:rsidRDefault="004E76BE" w:rsidP="00282C05">
      <w:pPr>
        <w:spacing w:after="0"/>
        <w:ind w:left="1134" w:right="-709"/>
        <w:jc w:val="both"/>
        <w:rPr>
          <w:rFonts w:ascii="Times New Roman" w:eastAsia="Times New Roman" w:hAnsi="Times New Roman" w:cs="Times New Roman"/>
          <w:b/>
          <w:bCs/>
          <w:u w:val="single"/>
          <w:lang w:eastAsia="fr-FR"/>
        </w:rPr>
      </w:pPr>
      <w:bookmarkStart w:id="0" w:name="_Hlk71553745"/>
      <w:r>
        <w:rPr>
          <w:rFonts w:ascii="Times New Roman" w:eastAsia="Times New Roman" w:hAnsi="Times New Roman" w:cs="Times New Roman"/>
          <w:b/>
          <w:bCs/>
          <w:u w:val="single"/>
          <w:lang w:eastAsia="fr-FR"/>
        </w:rPr>
        <w:t>31</w:t>
      </w:r>
      <w:r w:rsidRPr="00335BC4">
        <w:rPr>
          <w:rFonts w:ascii="Times New Roman" w:eastAsia="Times New Roman" w:hAnsi="Times New Roman" w:cs="Times New Roman"/>
          <w:b/>
          <w:bCs/>
          <w:u w:val="single"/>
          <w:lang w:eastAsia="fr-FR"/>
        </w:rPr>
        <w:t>/2021</w:t>
      </w:r>
      <w:r>
        <w:rPr>
          <w:rFonts w:ascii="Times New Roman" w:eastAsia="Times New Roman" w:hAnsi="Times New Roman" w:cs="Times New Roman"/>
          <w:b/>
          <w:bCs/>
          <w:u w:val="single"/>
          <w:lang w:eastAsia="fr-FR"/>
        </w:rPr>
        <w:t xml:space="preserve"> AVENANT AU CONTRAT DE MAITRISE D’ŒUVRE DE L’ARCHITECTE – CONSTRUCTION D’UNE NOUVELLE BIBLIOTHEQUE</w:t>
      </w:r>
    </w:p>
    <w:p w14:paraId="1AFAF2E0" w14:textId="77777777" w:rsidR="004E76BE" w:rsidRDefault="004E76BE" w:rsidP="00282C05">
      <w:pPr>
        <w:spacing w:after="0"/>
        <w:ind w:left="1134" w:right="-709"/>
        <w:jc w:val="both"/>
        <w:rPr>
          <w:rFonts w:ascii="Times New Roman" w:eastAsia="Times New Roman" w:hAnsi="Times New Roman" w:cs="Times New Roman"/>
          <w:b/>
          <w:bCs/>
          <w:u w:val="single"/>
          <w:lang w:eastAsia="fr-FR"/>
        </w:rPr>
      </w:pPr>
    </w:p>
    <w:p w14:paraId="28443107" w14:textId="6BB7348A" w:rsidR="004E76BE" w:rsidRDefault="004E76BE" w:rsidP="00282C05">
      <w:pPr>
        <w:spacing w:after="0"/>
        <w:ind w:left="1134" w:right="-709"/>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Monsieur le Maire rappelle que par délibération du 30/08/2018, il a été conclu un contrat avec le bureau d’étude Yves Nicolas, architecte, pour la construction d’une nouvelle bibliothèque à l’espace de loisirs, rue du stade. </w:t>
      </w:r>
    </w:p>
    <w:p w14:paraId="6E6776C2" w14:textId="77777777" w:rsidR="005E1330" w:rsidRDefault="005E1330" w:rsidP="00282C05">
      <w:pPr>
        <w:spacing w:after="0"/>
        <w:ind w:left="1134" w:right="-709"/>
        <w:jc w:val="both"/>
        <w:rPr>
          <w:rFonts w:ascii="Times New Roman" w:eastAsia="Times New Roman" w:hAnsi="Times New Roman" w:cs="Times New Roman"/>
          <w:lang w:eastAsia="fr-FR"/>
        </w:rPr>
      </w:pPr>
    </w:p>
    <w:p w14:paraId="5B198F1E" w14:textId="43751586" w:rsidR="004E76BE" w:rsidRDefault="004E76BE" w:rsidP="00282C05">
      <w:pPr>
        <w:spacing w:after="0"/>
        <w:ind w:left="1134" w:right="-709"/>
        <w:jc w:val="both"/>
        <w:rPr>
          <w:rFonts w:ascii="Times New Roman" w:eastAsia="Times New Roman" w:hAnsi="Times New Roman" w:cs="Times New Roman"/>
          <w:lang w:eastAsia="fr-FR"/>
        </w:rPr>
      </w:pPr>
      <w:r>
        <w:rPr>
          <w:rFonts w:ascii="Times New Roman" w:eastAsia="Times New Roman" w:hAnsi="Times New Roman" w:cs="Times New Roman"/>
          <w:lang w:eastAsia="fr-FR"/>
        </w:rPr>
        <w:t>Il indique qu’après plusieurs réunions de travail et révision des besoins, le montant estimé des travaux a été revu à la hausse. Il convient donc de procéder à un avenant au contrat de l’architecte et rappelle qu’en 2018, les travaux étaient estimés à 100 000 € H.T. pour 61.10 m² pour un taux d’honoraire de 10.7 % et qu’aujourd’hui la superficie du bâtiment retenue est de 110.49 m² pour un estimatif de travaux de 177 800 € H.T, le taux de rémunération de l’architecte étant toujours à 10.7%.</w:t>
      </w:r>
    </w:p>
    <w:p w14:paraId="7DC78E9E" w14:textId="77777777" w:rsidR="005E1330" w:rsidRDefault="005E1330" w:rsidP="00282C05">
      <w:pPr>
        <w:spacing w:after="0"/>
        <w:ind w:left="1134" w:right="-709"/>
        <w:jc w:val="both"/>
        <w:rPr>
          <w:rFonts w:ascii="Times New Roman" w:eastAsia="Times New Roman" w:hAnsi="Times New Roman" w:cs="Times New Roman"/>
          <w:lang w:eastAsia="fr-FR"/>
        </w:rPr>
      </w:pPr>
    </w:p>
    <w:p w14:paraId="7E9446DD" w14:textId="77777777" w:rsidR="004E76BE" w:rsidRDefault="004E76BE" w:rsidP="00282C05">
      <w:pPr>
        <w:spacing w:after="0"/>
        <w:ind w:left="1134" w:right="-709"/>
        <w:jc w:val="both"/>
        <w:rPr>
          <w:rFonts w:ascii="Times New Roman" w:eastAsia="Times New Roman" w:hAnsi="Times New Roman" w:cs="Times New Roman"/>
          <w:lang w:eastAsia="fr-FR"/>
        </w:rPr>
      </w:pPr>
      <w:r>
        <w:rPr>
          <w:rFonts w:ascii="Times New Roman" w:eastAsia="Times New Roman" w:hAnsi="Times New Roman" w:cs="Times New Roman"/>
          <w:lang w:eastAsia="fr-FR"/>
        </w:rPr>
        <w:t>Après en avoir délibéré, le Conseil Municipal, à l’unanimité :</w:t>
      </w:r>
    </w:p>
    <w:p w14:paraId="196F8BBE" w14:textId="77777777" w:rsidR="004E76BE" w:rsidRDefault="004E76BE" w:rsidP="00282C05">
      <w:pPr>
        <w:spacing w:after="0"/>
        <w:ind w:left="1134" w:right="-709"/>
        <w:jc w:val="both"/>
        <w:rPr>
          <w:rFonts w:ascii="Times New Roman" w:eastAsia="Times New Roman" w:hAnsi="Times New Roman" w:cs="Times New Roman"/>
          <w:lang w:eastAsia="fr-FR"/>
        </w:rPr>
      </w:pPr>
    </w:p>
    <w:p w14:paraId="6750AA73" w14:textId="77777777" w:rsidR="004E76BE" w:rsidRPr="00BD2B19" w:rsidRDefault="004E76BE" w:rsidP="00282C05">
      <w:pPr>
        <w:spacing w:after="0"/>
        <w:ind w:left="1134" w:right="-709"/>
        <w:jc w:val="both"/>
        <w:rPr>
          <w:rFonts w:ascii="Times New Roman" w:eastAsia="Times New Roman" w:hAnsi="Times New Roman" w:cs="Times New Roman"/>
          <w:lang w:eastAsia="fr-FR"/>
        </w:rPr>
      </w:pPr>
      <w:r>
        <w:rPr>
          <w:rFonts w:ascii="Times New Roman" w:eastAsia="Times New Roman" w:hAnsi="Times New Roman" w:cs="Times New Roman"/>
          <w:lang w:eastAsia="fr-FR"/>
        </w:rPr>
        <w:t>- autorise Monsieur le Maire ou un adjoint à signer l’avenant au contrat d’architecte Yves NICOLAS, pour un montant de travaux revus à 177 800 H.T. et un forfait de rémunération de 10.7 % soit 19 024.60 € H.T.</w:t>
      </w:r>
    </w:p>
    <w:p w14:paraId="1CA7E0FC" w14:textId="77777777" w:rsidR="004E76BE" w:rsidRDefault="004E76BE" w:rsidP="00282C05">
      <w:pPr>
        <w:spacing w:after="0"/>
        <w:ind w:left="1134" w:right="-709"/>
        <w:jc w:val="both"/>
        <w:rPr>
          <w:rFonts w:ascii="Times New Roman" w:eastAsia="Times New Roman" w:hAnsi="Times New Roman" w:cs="Times New Roman"/>
          <w:lang w:eastAsia="fr-FR"/>
        </w:rPr>
      </w:pPr>
    </w:p>
    <w:p w14:paraId="62C10681" w14:textId="77777777" w:rsidR="004E76BE" w:rsidRDefault="004E76BE" w:rsidP="00282C05">
      <w:pPr>
        <w:spacing w:after="0" w:line="276" w:lineRule="auto"/>
        <w:ind w:left="1134" w:right="-709"/>
        <w:jc w:val="both"/>
        <w:rPr>
          <w:rFonts w:ascii="Times New Roman" w:eastAsia="Times New Roman" w:hAnsi="Times New Roman" w:cs="Times New Roman"/>
          <w:lang w:eastAsia="fr-FR"/>
        </w:rPr>
      </w:pPr>
      <w:bookmarkStart w:id="1" w:name="_Hlk71553821"/>
      <w:bookmarkEnd w:id="0"/>
    </w:p>
    <w:p w14:paraId="22235DAE" w14:textId="77777777" w:rsidR="004E76BE" w:rsidRDefault="004E76BE" w:rsidP="00282C05">
      <w:pPr>
        <w:spacing w:after="0"/>
        <w:ind w:left="1134" w:right="-709"/>
        <w:jc w:val="both"/>
        <w:rPr>
          <w:rFonts w:ascii="Times New Roman" w:eastAsia="Times New Roman" w:hAnsi="Times New Roman" w:cs="Times New Roman"/>
          <w:b/>
          <w:bCs/>
          <w:u w:val="single"/>
          <w:lang w:eastAsia="fr-FR"/>
        </w:rPr>
      </w:pPr>
      <w:r>
        <w:rPr>
          <w:rFonts w:ascii="Times New Roman" w:eastAsia="Times New Roman" w:hAnsi="Times New Roman" w:cs="Times New Roman"/>
          <w:b/>
          <w:bCs/>
          <w:u w:val="single"/>
          <w:lang w:eastAsia="fr-FR"/>
        </w:rPr>
        <w:t>32</w:t>
      </w:r>
      <w:r w:rsidRPr="00335BC4">
        <w:rPr>
          <w:rFonts w:ascii="Times New Roman" w:eastAsia="Times New Roman" w:hAnsi="Times New Roman" w:cs="Times New Roman"/>
          <w:b/>
          <w:bCs/>
          <w:u w:val="single"/>
          <w:lang w:eastAsia="fr-FR"/>
        </w:rPr>
        <w:t>/2021</w:t>
      </w:r>
      <w:r>
        <w:rPr>
          <w:rFonts w:ascii="Times New Roman" w:eastAsia="Times New Roman" w:hAnsi="Times New Roman" w:cs="Times New Roman"/>
          <w:b/>
          <w:bCs/>
          <w:u w:val="single"/>
          <w:lang w:eastAsia="fr-FR"/>
        </w:rPr>
        <w:t xml:space="preserve"> LANCEMENT DU MARCHE A PROCEDURE ADAPTEE – CONSTRUCTION D’UNE NOUVELLE BIBLIOTHEQUE</w:t>
      </w:r>
    </w:p>
    <w:p w14:paraId="41CD9562" w14:textId="77777777" w:rsidR="004E76BE" w:rsidRDefault="004E76BE" w:rsidP="00282C05">
      <w:pPr>
        <w:spacing w:after="0"/>
        <w:ind w:left="1134" w:right="-709"/>
        <w:jc w:val="both"/>
        <w:rPr>
          <w:rFonts w:ascii="Times New Roman" w:eastAsia="Times New Roman" w:hAnsi="Times New Roman" w:cs="Times New Roman"/>
          <w:lang w:eastAsia="fr-FR"/>
        </w:rPr>
      </w:pPr>
    </w:p>
    <w:p w14:paraId="06E89AC9" w14:textId="6D3E8165" w:rsidR="004E76BE" w:rsidRDefault="004E76BE" w:rsidP="00282C05">
      <w:pPr>
        <w:spacing w:after="0"/>
        <w:ind w:left="1134" w:right="-709"/>
        <w:jc w:val="both"/>
        <w:rPr>
          <w:rFonts w:ascii="Times New Roman" w:eastAsia="Times New Roman" w:hAnsi="Times New Roman" w:cs="Times New Roman"/>
          <w:lang w:eastAsia="fr-FR"/>
        </w:rPr>
      </w:pPr>
      <w:r>
        <w:rPr>
          <w:rFonts w:ascii="Times New Roman" w:eastAsia="Times New Roman" w:hAnsi="Times New Roman" w:cs="Times New Roman"/>
          <w:lang w:eastAsia="fr-FR"/>
        </w:rPr>
        <w:t>Monsieur le Maire rappelle le projet de construction de bibliothèque municipale au terrain de loisirs, rue du stade. Il précise que l’enveloppe des travaux est estimée à 177 800 € H.T. pour la création d’une bibliothèque de 110.49 m² et que l’avant</w:t>
      </w:r>
      <w:r w:rsidR="005E1330">
        <w:rPr>
          <w:rFonts w:ascii="Times New Roman" w:eastAsia="Times New Roman" w:hAnsi="Times New Roman" w:cs="Times New Roman"/>
          <w:lang w:eastAsia="fr-FR"/>
        </w:rPr>
        <w:t>-</w:t>
      </w:r>
      <w:r>
        <w:rPr>
          <w:rFonts w:ascii="Times New Roman" w:eastAsia="Times New Roman" w:hAnsi="Times New Roman" w:cs="Times New Roman"/>
          <w:lang w:eastAsia="fr-FR"/>
        </w:rPr>
        <w:t>projet sommaire est arrêté.</w:t>
      </w:r>
    </w:p>
    <w:p w14:paraId="11F6E765" w14:textId="77777777" w:rsidR="00A443A9" w:rsidRDefault="00A443A9" w:rsidP="00282C05">
      <w:pPr>
        <w:spacing w:after="0"/>
        <w:ind w:left="1134" w:right="-709"/>
        <w:jc w:val="both"/>
        <w:rPr>
          <w:rFonts w:ascii="Times New Roman" w:eastAsia="Times New Roman" w:hAnsi="Times New Roman" w:cs="Times New Roman"/>
          <w:lang w:eastAsia="fr-FR"/>
        </w:rPr>
      </w:pPr>
    </w:p>
    <w:p w14:paraId="2486BDC1" w14:textId="1243EE96" w:rsidR="004E76BE" w:rsidRDefault="004E76BE" w:rsidP="00282C05">
      <w:pPr>
        <w:spacing w:after="0"/>
        <w:ind w:left="1134" w:right="-709"/>
        <w:jc w:val="both"/>
        <w:rPr>
          <w:rFonts w:ascii="Times New Roman" w:eastAsia="Times New Roman" w:hAnsi="Times New Roman" w:cs="Times New Roman"/>
          <w:lang w:eastAsia="fr-FR"/>
        </w:rPr>
      </w:pPr>
      <w:r>
        <w:rPr>
          <w:rFonts w:ascii="Times New Roman" w:eastAsia="Times New Roman" w:hAnsi="Times New Roman" w:cs="Times New Roman"/>
          <w:lang w:eastAsia="fr-FR"/>
        </w:rPr>
        <w:t>Il convient donc de lancer un marché à procédure adaptée pour la construction de cette nouvelle bibliothèque.</w:t>
      </w:r>
    </w:p>
    <w:p w14:paraId="53249894" w14:textId="77777777" w:rsidR="005E1330" w:rsidRDefault="005E1330" w:rsidP="00282C05">
      <w:pPr>
        <w:spacing w:after="0"/>
        <w:ind w:left="1134" w:right="-709"/>
        <w:jc w:val="both"/>
        <w:rPr>
          <w:rFonts w:ascii="Times New Roman" w:eastAsia="Times New Roman" w:hAnsi="Times New Roman" w:cs="Times New Roman"/>
          <w:lang w:eastAsia="fr-FR"/>
        </w:rPr>
      </w:pPr>
    </w:p>
    <w:p w14:paraId="602A5972" w14:textId="3DFE466C" w:rsidR="004E76BE" w:rsidRDefault="004E76BE" w:rsidP="00282C05">
      <w:pPr>
        <w:spacing w:after="0"/>
        <w:ind w:left="1134" w:right="-709"/>
        <w:jc w:val="both"/>
        <w:rPr>
          <w:rFonts w:ascii="Times New Roman" w:eastAsia="Times New Roman" w:hAnsi="Times New Roman" w:cs="Times New Roman"/>
          <w:lang w:eastAsia="fr-FR"/>
        </w:rPr>
      </w:pPr>
      <w:r>
        <w:rPr>
          <w:rFonts w:ascii="Times New Roman" w:eastAsia="Times New Roman" w:hAnsi="Times New Roman" w:cs="Times New Roman"/>
          <w:lang w:eastAsia="fr-FR"/>
        </w:rPr>
        <w:t>Après en avoir délibéré, le Conseil Municipal, à l’unanimité :</w:t>
      </w:r>
    </w:p>
    <w:p w14:paraId="5EE08336" w14:textId="77777777" w:rsidR="005E1330" w:rsidRDefault="005E1330" w:rsidP="00282C05">
      <w:pPr>
        <w:spacing w:after="0"/>
        <w:ind w:left="1134" w:right="-709"/>
        <w:jc w:val="both"/>
        <w:rPr>
          <w:rFonts w:ascii="Times New Roman" w:eastAsia="Times New Roman" w:hAnsi="Times New Roman" w:cs="Times New Roman"/>
          <w:lang w:eastAsia="fr-FR"/>
        </w:rPr>
      </w:pPr>
    </w:p>
    <w:p w14:paraId="36198B6E" w14:textId="5109DAB5" w:rsidR="00A443A9" w:rsidRDefault="004E76BE" w:rsidP="00A443A9">
      <w:pPr>
        <w:spacing w:after="0"/>
        <w:ind w:left="1134" w:right="-709"/>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 autorise Monsieur le Maire ou un adjoint à lancer le marché de procédure adapté pour la construction de la nouvelle bibliothèque et </w:t>
      </w:r>
      <w:proofErr w:type="spellStart"/>
      <w:proofErr w:type="gramStart"/>
      <w:r>
        <w:rPr>
          <w:rFonts w:ascii="Times New Roman" w:eastAsia="Times New Roman" w:hAnsi="Times New Roman" w:cs="Times New Roman"/>
          <w:lang w:eastAsia="fr-FR"/>
        </w:rPr>
        <w:t>a</w:t>
      </w:r>
      <w:proofErr w:type="spellEnd"/>
      <w:proofErr w:type="gramEnd"/>
      <w:r>
        <w:rPr>
          <w:rFonts w:ascii="Times New Roman" w:eastAsia="Times New Roman" w:hAnsi="Times New Roman" w:cs="Times New Roman"/>
          <w:lang w:eastAsia="fr-FR"/>
        </w:rPr>
        <w:t xml:space="preserve"> déposer le dossier sur une plateforme de marchés publics</w:t>
      </w:r>
      <w:r w:rsidR="00A443A9">
        <w:rPr>
          <w:rFonts w:ascii="Times New Roman" w:eastAsia="Times New Roman" w:hAnsi="Times New Roman" w:cs="Times New Roman"/>
          <w:lang w:eastAsia="fr-FR"/>
        </w:rPr>
        <w:t>,</w:t>
      </w:r>
    </w:p>
    <w:p w14:paraId="02183CAE" w14:textId="77777777" w:rsidR="00A443A9" w:rsidRDefault="00A443A9" w:rsidP="00A443A9">
      <w:pPr>
        <w:spacing w:after="0"/>
        <w:ind w:left="1134" w:right="-709"/>
        <w:jc w:val="both"/>
        <w:rPr>
          <w:rFonts w:ascii="Times New Roman" w:eastAsia="Times New Roman" w:hAnsi="Times New Roman" w:cs="Times New Roman"/>
          <w:lang w:eastAsia="fr-FR"/>
        </w:rPr>
      </w:pPr>
    </w:p>
    <w:p w14:paraId="162B17D6" w14:textId="77777777" w:rsidR="004E76BE" w:rsidRDefault="004E76BE" w:rsidP="00282C05">
      <w:pPr>
        <w:spacing w:after="0"/>
        <w:ind w:left="1134" w:right="-709"/>
        <w:jc w:val="both"/>
        <w:rPr>
          <w:rFonts w:ascii="Times New Roman" w:eastAsia="Times New Roman" w:hAnsi="Times New Roman" w:cs="Times New Roman"/>
          <w:lang w:eastAsia="fr-FR"/>
        </w:rPr>
      </w:pPr>
      <w:r>
        <w:rPr>
          <w:rFonts w:ascii="Times New Roman" w:eastAsia="Times New Roman" w:hAnsi="Times New Roman" w:cs="Times New Roman"/>
          <w:lang w:eastAsia="fr-FR"/>
        </w:rPr>
        <w:t>- autorise Monsieur le Maire ou un adjoint à signer les pièces nécessaires.</w:t>
      </w:r>
    </w:p>
    <w:p w14:paraId="6E92118A" w14:textId="77777777" w:rsidR="004E76BE" w:rsidRDefault="004E76BE" w:rsidP="00282C05">
      <w:pPr>
        <w:spacing w:after="0" w:line="276" w:lineRule="auto"/>
        <w:ind w:left="1134" w:right="-709"/>
        <w:jc w:val="both"/>
        <w:rPr>
          <w:rFonts w:ascii="Times New Roman" w:eastAsia="Times New Roman" w:hAnsi="Times New Roman" w:cs="Times New Roman"/>
          <w:lang w:eastAsia="fr-FR"/>
        </w:rPr>
      </w:pPr>
    </w:p>
    <w:p w14:paraId="2ACCD2CC" w14:textId="77777777" w:rsidR="004E76BE" w:rsidRDefault="004E76BE" w:rsidP="00282C05">
      <w:pPr>
        <w:spacing w:after="0" w:line="276" w:lineRule="auto"/>
        <w:ind w:left="1134" w:right="-709"/>
        <w:jc w:val="both"/>
        <w:rPr>
          <w:rFonts w:ascii="Times New Roman" w:eastAsia="Times New Roman" w:hAnsi="Times New Roman" w:cs="Times New Roman"/>
          <w:lang w:eastAsia="fr-FR"/>
        </w:rPr>
      </w:pPr>
      <w:bookmarkStart w:id="2" w:name="_Hlk74820573"/>
      <w:bookmarkEnd w:id="1"/>
    </w:p>
    <w:p w14:paraId="0EBF9ECD" w14:textId="7B843C81" w:rsidR="004E76BE" w:rsidRDefault="004E76BE" w:rsidP="00282C05">
      <w:pPr>
        <w:spacing w:after="0"/>
        <w:ind w:left="1134" w:right="-709"/>
        <w:jc w:val="both"/>
        <w:rPr>
          <w:rFonts w:ascii="Times New Roman" w:eastAsia="Times New Roman" w:hAnsi="Times New Roman" w:cs="Times New Roman"/>
          <w:b/>
          <w:bCs/>
          <w:u w:val="single"/>
          <w:lang w:eastAsia="fr-FR"/>
        </w:rPr>
      </w:pPr>
      <w:r>
        <w:rPr>
          <w:rFonts w:ascii="Times New Roman" w:eastAsia="Times New Roman" w:hAnsi="Times New Roman" w:cs="Times New Roman"/>
          <w:b/>
          <w:bCs/>
          <w:u w:val="single"/>
          <w:lang w:eastAsia="fr-FR"/>
        </w:rPr>
        <w:t>33</w:t>
      </w:r>
      <w:r w:rsidRPr="00335BC4">
        <w:rPr>
          <w:rFonts w:ascii="Times New Roman" w:eastAsia="Times New Roman" w:hAnsi="Times New Roman" w:cs="Times New Roman"/>
          <w:b/>
          <w:bCs/>
          <w:u w:val="single"/>
          <w:lang w:eastAsia="fr-FR"/>
        </w:rPr>
        <w:t>/2021</w:t>
      </w:r>
      <w:r>
        <w:rPr>
          <w:rFonts w:ascii="Times New Roman" w:eastAsia="Times New Roman" w:hAnsi="Times New Roman" w:cs="Times New Roman"/>
          <w:b/>
          <w:bCs/>
          <w:u w:val="single"/>
          <w:lang w:eastAsia="fr-FR"/>
        </w:rPr>
        <w:t xml:space="preserve"> DEMANDE DE SUBVENTION AMENDES DE POLICE -CREATION D’UNE LIAISON DOUCE ENTRE LE CHEMIN DE LA BURELIERE ET LE CHEMIN DES ECOLIERS PAR LE LAC DE FINFARINE</w:t>
      </w:r>
    </w:p>
    <w:p w14:paraId="0AB71415" w14:textId="77777777" w:rsidR="005E1330" w:rsidRDefault="005E1330" w:rsidP="00282C05">
      <w:pPr>
        <w:spacing w:after="0"/>
        <w:ind w:left="1134" w:right="-709"/>
        <w:jc w:val="both"/>
        <w:rPr>
          <w:rFonts w:ascii="Times New Roman" w:eastAsia="Times New Roman" w:hAnsi="Times New Roman" w:cs="Times New Roman"/>
          <w:lang w:eastAsia="fr-FR"/>
        </w:rPr>
      </w:pPr>
    </w:p>
    <w:p w14:paraId="172FB0C5" w14:textId="77777777" w:rsidR="00A443A9" w:rsidRDefault="004E76BE" w:rsidP="00282C05">
      <w:pPr>
        <w:spacing w:after="0"/>
        <w:ind w:left="1134" w:right="-709"/>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Monsieur le Maire expose au Conseil Municipal qu’il avait été envisagé lors de la dernière commission voirie de créer une liaison douce entre la rue de la </w:t>
      </w:r>
      <w:proofErr w:type="spellStart"/>
      <w:r>
        <w:rPr>
          <w:rFonts w:ascii="Times New Roman" w:eastAsia="Times New Roman" w:hAnsi="Times New Roman" w:cs="Times New Roman"/>
          <w:lang w:eastAsia="fr-FR"/>
        </w:rPr>
        <w:t>Burelière</w:t>
      </w:r>
      <w:proofErr w:type="spellEnd"/>
      <w:r>
        <w:rPr>
          <w:rFonts w:ascii="Times New Roman" w:eastAsia="Times New Roman" w:hAnsi="Times New Roman" w:cs="Times New Roman"/>
          <w:lang w:eastAsia="fr-FR"/>
        </w:rPr>
        <w:t xml:space="preserve"> et le chemin des écoliers afin d’assurer la sécurité des piétons et leur éviter de passer sur les trottoirs étroits de la rue </w:t>
      </w:r>
      <w:r>
        <w:rPr>
          <w:rFonts w:ascii="Times New Roman" w:eastAsia="Times New Roman" w:hAnsi="Times New Roman" w:cs="Times New Roman"/>
          <w:lang w:eastAsia="fr-FR"/>
        </w:rPr>
        <w:lastRenderedPageBreak/>
        <w:t xml:space="preserve">principale du bourg, le revêtement du chemin des écoliers serait également refait afin de faciliter l’accès aux personnes à mobilité réduite. Ce sentier passerait au-dessus de la rivière du gué </w:t>
      </w:r>
      <w:proofErr w:type="spellStart"/>
      <w:r>
        <w:rPr>
          <w:rFonts w:ascii="Times New Roman" w:eastAsia="Times New Roman" w:hAnsi="Times New Roman" w:cs="Times New Roman"/>
          <w:lang w:eastAsia="fr-FR"/>
        </w:rPr>
        <w:t>chatenay</w:t>
      </w:r>
      <w:proofErr w:type="spellEnd"/>
      <w:r>
        <w:rPr>
          <w:rFonts w:ascii="Times New Roman" w:eastAsia="Times New Roman" w:hAnsi="Times New Roman" w:cs="Times New Roman"/>
          <w:lang w:eastAsia="fr-FR"/>
        </w:rPr>
        <w:t xml:space="preserve"> aux abords du lac de </w:t>
      </w:r>
      <w:proofErr w:type="spellStart"/>
      <w:r>
        <w:rPr>
          <w:rFonts w:ascii="Times New Roman" w:eastAsia="Times New Roman" w:hAnsi="Times New Roman" w:cs="Times New Roman"/>
          <w:lang w:eastAsia="fr-FR"/>
        </w:rPr>
        <w:t>Finfarine</w:t>
      </w:r>
      <w:proofErr w:type="spellEnd"/>
      <w:r>
        <w:rPr>
          <w:rFonts w:ascii="Times New Roman" w:eastAsia="Times New Roman" w:hAnsi="Times New Roman" w:cs="Times New Roman"/>
          <w:lang w:eastAsia="fr-FR"/>
        </w:rPr>
        <w:t>.</w:t>
      </w:r>
    </w:p>
    <w:p w14:paraId="7AF99199" w14:textId="77777777" w:rsidR="00A443A9" w:rsidRDefault="00A443A9" w:rsidP="00282C05">
      <w:pPr>
        <w:spacing w:after="0"/>
        <w:ind w:left="1134" w:right="-709"/>
        <w:jc w:val="both"/>
        <w:rPr>
          <w:rFonts w:ascii="Times New Roman" w:eastAsia="Times New Roman" w:hAnsi="Times New Roman" w:cs="Times New Roman"/>
          <w:lang w:eastAsia="fr-FR"/>
        </w:rPr>
      </w:pPr>
    </w:p>
    <w:p w14:paraId="683BC4E9" w14:textId="1B9D41FF" w:rsidR="004E76BE" w:rsidRDefault="004E76BE" w:rsidP="00282C05">
      <w:pPr>
        <w:spacing w:after="0"/>
        <w:ind w:left="1134" w:right="-709"/>
        <w:jc w:val="both"/>
        <w:rPr>
          <w:rFonts w:ascii="Times New Roman" w:eastAsia="Times New Roman" w:hAnsi="Times New Roman" w:cs="Times New Roman"/>
          <w:lang w:eastAsia="fr-FR"/>
        </w:rPr>
      </w:pPr>
      <w:r>
        <w:rPr>
          <w:rFonts w:ascii="Times New Roman" w:eastAsia="Times New Roman" w:hAnsi="Times New Roman" w:cs="Times New Roman"/>
          <w:lang w:eastAsia="fr-FR"/>
        </w:rPr>
        <w:t>Mr CHUSSEAU Francis, adjoint à la voirie, indique que le montant des travaux estimé est évalué à 36 489.68 € H.T.</w:t>
      </w:r>
    </w:p>
    <w:p w14:paraId="7CF849BA" w14:textId="77777777" w:rsidR="00A443A9" w:rsidRDefault="00A443A9" w:rsidP="00282C05">
      <w:pPr>
        <w:spacing w:after="0"/>
        <w:ind w:left="1134" w:right="-709"/>
        <w:jc w:val="both"/>
        <w:rPr>
          <w:rFonts w:ascii="Times New Roman" w:eastAsia="Times New Roman" w:hAnsi="Times New Roman" w:cs="Times New Roman"/>
          <w:lang w:eastAsia="fr-FR"/>
        </w:rPr>
      </w:pPr>
    </w:p>
    <w:p w14:paraId="57FDFF73" w14:textId="1B121AA0" w:rsidR="004E76BE" w:rsidRDefault="004E76BE" w:rsidP="00282C05">
      <w:pPr>
        <w:spacing w:after="0"/>
        <w:ind w:left="1134" w:right="-709"/>
        <w:jc w:val="both"/>
        <w:rPr>
          <w:rFonts w:ascii="Times New Roman" w:eastAsia="Times New Roman" w:hAnsi="Times New Roman" w:cs="Times New Roman"/>
          <w:lang w:eastAsia="fr-FR"/>
        </w:rPr>
      </w:pPr>
      <w:r>
        <w:rPr>
          <w:rFonts w:ascii="Times New Roman" w:eastAsia="Times New Roman" w:hAnsi="Times New Roman" w:cs="Times New Roman"/>
          <w:lang w:eastAsia="fr-FR"/>
        </w:rPr>
        <w:t>Monsieur le Maire indique que ces travaux pourraient bénéficier d’une subvention Amendes de Police du Département à hauteur de 20 %.</w:t>
      </w:r>
    </w:p>
    <w:p w14:paraId="2094260C" w14:textId="77777777" w:rsidR="005E1330" w:rsidRDefault="005E1330" w:rsidP="00282C05">
      <w:pPr>
        <w:spacing w:after="0"/>
        <w:ind w:left="1134" w:right="-709"/>
        <w:jc w:val="both"/>
        <w:rPr>
          <w:rFonts w:ascii="Times New Roman" w:eastAsia="Times New Roman" w:hAnsi="Times New Roman" w:cs="Times New Roman"/>
          <w:lang w:eastAsia="fr-FR"/>
        </w:rPr>
      </w:pPr>
    </w:p>
    <w:p w14:paraId="463DD2B1" w14:textId="6E845D7E" w:rsidR="004E76BE" w:rsidRDefault="004E76BE" w:rsidP="00282C05">
      <w:pPr>
        <w:spacing w:after="0"/>
        <w:ind w:left="1134" w:right="-709"/>
        <w:jc w:val="both"/>
        <w:rPr>
          <w:rFonts w:ascii="Times New Roman" w:eastAsia="Times New Roman" w:hAnsi="Times New Roman" w:cs="Times New Roman"/>
          <w:lang w:eastAsia="fr-FR"/>
        </w:rPr>
      </w:pPr>
      <w:r>
        <w:rPr>
          <w:rFonts w:ascii="Times New Roman" w:eastAsia="Times New Roman" w:hAnsi="Times New Roman" w:cs="Times New Roman"/>
          <w:lang w:eastAsia="fr-FR"/>
        </w:rPr>
        <w:t>Après en avoir délibéré, le Conseil Municipal à l’unanimité :</w:t>
      </w:r>
    </w:p>
    <w:p w14:paraId="6703A162" w14:textId="77777777" w:rsidR="005E1330" w:rsidRDefault="005E1330" w:rsidP="00282C05">
      <w:pPr>
        <w:spacing w:after="0"/>
        <w:ind w:left="1134" w:right="-709"/>
        <w:jc w:val="both"/>
        <w:rPr>
          <w:rFonts w:ascii="Times New Roman" w:eastAsia="Times New Roman" w:hAnsi="Times New Roman" w:cs="Times New Roman"/>
          <w:lang w:eastAsia="fr-FR"/>
        </w:rPr>
      </w:pPr>
    </w:p>
    <w:p w14:paraId="4CC8AA10" w14:textId="5C921BA1" w:rsidR="004E76BE" w:rsidRDefault="004E76BE" w:rsidP="00282C05">
      <w:pPr>
        <w:spacing w:after="0"/>
        <w:ind w:left="1134" w:right="-709"/>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 valide le projet de création d’une liaison douce de la rue de la </w:t>
      </w:r>
      <w:proofErr w:type="spellStart"/>
      <w:r>
        <w:rPr>
          <w:rFonts w:ascii="Times New Roman" w:eastAsia="Times New Roman" w:hAnsi="Times New Roman" w:cs="Times New Roman"/>
          <w:lang w:eastAsia="fr-FR"/>
        </w:rPr>
        <w:t>Burelière</w:t>
      </w:r>
      <w:proofErr w:type="spellEnd"/>
      <w:r>
        <w:rPr>
          <w:rFonts w:ascii="Times New Roman" w:eastAsia="Times New Roman" w:hAnsi="Times New Roman" w:cs="Times New Roman"/>
          <w:lang w:eastAsia="fr-FR"/>
        </w:rPr>
        <w:t xml:space="preserve"> au Chemin des Ecoliers afin de garantir la sécurité des piétons et des cyclistes</w:t>
      </w:r>
      <w:r w:rsidR="00F3794B">
        <w:rPr>
          <w:rFonts w:ascii="Times New Roman" w:eastAsia="Times New Roman" w:hAnsi="Times New Roman" w:cs="Times New Roman"/>
          <w:lang w:eastAsia="fr-FR"/>
        </w:rPr>
        <w:t>,</w:t>
      </w:r>
    </w:p>
    <w:p w14:paraId="6C3AD17E" w14:textId="77777777" w:rsidR="00F3794B" w:rsidRDefault="00F3794B" w:rsidP="00282C05">
      <w:pPr>
        <w:spacing w:after="0"/>
        <w:ind w:left="1134" w:right="-709"/>
        <w:jc w:val="both"/>
        <w:rPr>
          <w:rFonts w:ascii="Times New Roman" w:eastAsia="Times New Roman" w:hAnsi="Times New Roman" w:cs="Times New Roman"/>
          <w:lang w:eastAsia="fr-FR"/>
        </w:rPr>
      </w:pPr>
    </w:p>
    <w:p w14:paraId="493118E1" w14:textId="1C13E995" w:rsidR="004E76BE" w:rsidRDefault="004E76BE" w:rsidP="00282C05">
      <w:pPr>
        <w:spacing w:after="0"/>
        <w:ind w:left="1134" w:right="-709"/>
        <w:jc w:val="both"/>
        <w:rPr>
          <w:rFonts w:ascii="Times New Roman" w:eastAsia="Times New Roman" w:hAnsi="Times New Roman" w:cs="Times New Roman"/>
          <w:lang w:eastAsia="fr-FR"/>
        </w:rPr>
      </w:pPr>
      <w:r>
        <w:rPr>
          <w:rFonts w:ascii="Times New Roman" w:eastAsia="Times New Roman" w:hAnsi="Times New Roman" w:cs="Times New Roman"/>
          <w:lang w:eastAsia="fr-FR"/>
        </w:rPr>
        <w:t>- autorise Monsieur le Maire à faire une demande de subvention auprès du Département de la Vendée dans le cadre des Amendes de Police</w:t>
      </w:r>
      <w:r w:rsidR="00F3794B">
        <w:rPr>
          <w:rFonts w:ascii="Times New Roman" w:eastAsia="Times New Roman" w:hAnsi="Times New Roman" w:cs="Times New Roman"/>
          <w:lang w:eastAsia="fr-FR"/>
        </w:rPr>
        <w:t>,</w:t>
      </w:r>
    </w:p>
    <w:p w14:paraId="36BCBEF9" w14:textId="77777777" w:rsidR="00F3794B" w:rsidRDefault="00F3794B" w:rsidP="00282C05">
      <w:pPr>
        <w:spacing w:after="0"/>
        <w:ind w:left="1134" w:right="-709"/>
        <w:jc w:val="both"/>
        <w:rPr>
          <w:rFonts w:ascii="Times New Roman" w:eastAsia="Times New Roman" w:hAnsi="Times New Roman" w:cs="Times New Roman"/>
          <w:lang w:eastAsia="fr-FR"/>
        </w:rPr>
      </w:pPr>
    </w:p>
    <w:p w14:paraId="00A13F13" w14:textId="20D24007" w:rsidR="004E76BE" w:rsidRDefault="004E76BE" w:rsidP="00282C05">
      <w:pPr>
        <w:spacing w:after="0"/>
        <w:ind w:left="1134" w:right="-709"/>
        <w:jc w:val="both"/>
        <w:rPr>
          <w:rFonts w:ascii="Times New Roman" w:eastAsia="Times New Roman" w:hAnsi="Times New Roman" w:cs="Times New Roman"/>
          <w:lang w:eastAsia="fr-FR"/>
        </w:rPr>
      </w:pPr>
      <w:r>
        <w:rPr>
          <w:rFonts w:ascii="Times New Roman" w:eastAsia="Times New Roman" w:hAnsi="Times New Roman" w:cs="Times New Roman"/>
          <w:lang w:eastAsia="fr-FR"/>
        </w:rPr>
        <w:t>- autorise Monsieur le Maire, ou un adjoint, à lancer un marché à procédure adaptée pour la réalisation de ces travaux.</w:t>
      </w:r>
      <w:bookmarkEnd w:id="2"/>
    </w:p>
    <w:p w14:paraId="44FD7094" w14:textId="77777777" w:rsidR="004E76BE" w:rsidRDefault="004E76BE" w:rsidP="00282C05">
      <w:pPr>
        <w:spacing w:after="0" w:line="276" w:lineRule="auto"/>
        <w:ind w:left="1134" w:right="-709"/>
        <w:jc w:val="both"/>
        <w:rPr>
          <w:rFonts w:ascii="Times New Roman" w:eastAsia="Times New Roman" w:hAnsi="Times New Roman" w:cs="Times New Roman"/>
          <w:lang w:eastAsia="fr-FR"/>
        </w:rPr>
      </w:pPr>
    </w:p>
    <w:p w14:paraId="49D4ABD8" w14:textId="77777777" w:rsidR="004E76BE" w:rsidRDefault="004E76BE" w:rsidP="00282C05">
      <w:pPr>
        <w:spacing w:after="0"/>
        <w:ind w:left="1134" w:right="-709"/>
        <w:jc w:val="both"/>
        <w:rPr>
          <w:rFonts w:ascii="Times New Roman" w:eastAsia="Times New Roman" w:hAnsi="Times New Roman" w:cs="Times New Roman"/>
          <w:lang w:eastAsia="fr-FR"/>
        </w:rPr>
      </w:pPr>
      <w:r>
        <w:rPr>
          <w:rFonts w:ascii="Times New Roman" w:eastAsia="Times New Roman" w:hAnsi="Times New Roman" w:cs="Times New Roman"/>
          <w:b/>
          <w:bCs/>
          <w:u w:val="single"/>
          <w:lang w:eastAsia="fr-FR"/>
        </w:rPr>
        <w:t>34</w:t>
      </w:r>
      <w:r w:rsidRPr="00335BC4">
        <w:rPr>
          <w:rFonts w:ascii="Times New Roman" w:eastAsia="Times New Roman" w:hAnsi="Times New Roman" w:cs="Times New Roman"/>
          <w:b/>
          <w:bCs/>
          <w:u w:val="single"/>
          <w:lang w:eastAsia="fr-FR"/>
        </w:rPr>
        <w:t>/2021</w:t>
      </w:r>
      <w:r>
        <w:rPr>
          <w:rFonts w:ascii="Times New Roman" w:eastAsia="Times New Roman" w:hAnsi="Times New Roman" w:cs="Times New Roman"/>
          <w:b/>
          <w:bCs/>
          <w:u w:val="single"/>
          <w:lang w:eastAsia="fr-FR"/>
        </w:rPr>
        <w:t xml:space="preserve"> TAXE DE SEJOUR TARIFS 2022</w:t>
      </w:r>
    </w:p>
    <w:p w14:paraId="7ED146BF" w14:textId="77777777" w:rsidR="004E76BE" w:rsidRDefault="004E76BE" w:rsidP="00282C05">
      <w:pPr>
        <w:spacing w:after="0"/>
        <w:ind w:left="1134" w:right="-709"/>
        <w:jc w:val="both"/>
        <w:rPr>
          <w:rFonts w:ascii="Times New Roman" w:hAnsi="Times New Roman" w:cs="Times New Roman"/>
        </w:rPr>
      </w:pPr>
    </w:p>
    <w:p w14:paraId="3D93FFF4" w14:textId="68958929" w:rsidR="004E76BE" w:rsidRDefault="004E76BE" w:rsidP="00282C05">
      <w:pPr>
        <w:spacing w:after="0"/>
        <w:ind w:left="1134" w:right="-709"/>
        <w:jc w:val="both"/>
        <w:rPr>
          <w:rFonts w:ascii="Times New Roman" w:hAnsi="Times New Roman" w:cs="Times New Roman"/>
          <w:sz w:val="24"/>
          <w:szCs w:val="24"/>
        </w:rPr>
      </w:pPr>
      <w:r>
        <w:rPr>
          <w:rFonts w:ascii="Times New Roman" w:hAnsi="Times New Roman" w:cs="Times New Roman"/>
          <w:sz w:val="24"/>
          <w:szCs w:val="24"/>
        </w:rPr>
        <w:t>Le Maire expose les dispositions des articles L. 2333-26 et suivants du code général des collectivités territoriales (CGCT) disposant des modalités d’instauration par le conseil municipal de la taxe de séjour.</w:t>
      </w:r>
    </w:p>
    <w:p w14:paraId="4BBBDC3C" w14:textId="77777777" w:rsidR="00A443A9" w:rsidRDefault="00A443A9" w:rsidP="00282C05">
      <w:pPr>
        <w:spacing w:after="0"/>
        <w:ind w:left="1134" w:right="-709"/>
        <w:jc w:val="both"/>
        <w:rPr>
          <w:rFonts w:ascii="Times New Roman" w:hAnsi="Times New Roman" w:cs="Times New Roman"/>
          <w:sz w:val="24"/>
          <w:szCs w:val="24"/>
        </w:rPr>
      </w:pPr>
    </w:p>
    <w:p w14:paraId="71CF0323" w14:textId="42F4CBC6" w:rsidR="004E76BE" w:rsidRDefault="004E76BE" w:rsidP="00F3794B">
      <w:pPr>
        <w:spacing w:after="0" w:line="240" w:lineRule="auto"/>
        <w:ind w:left="1134" w:right="-709"/>
        <w:jc w:val="both"/>
        <w:rPr>
          <w:rFonts w:ascii="Times New Roman" w:hAnsi="Times New Roman" w:cs="Times New Roman"/>
          <w:sz w:val="24"/>
          <w:szCs w:val="24"/>
        </w:rPr>
      </w:pPr>
      <w:r>
        <w:rPr>
          <w:rFonts w:ascii="Times New Roman" w:hAnsi="Times New Roman" w:cs="Times New Roman"/>
          <w:b/>
          <w:sz w:val="24"/>
          <w:szCs w:val="24"/>
        </w:rPr>
        <w:t>Vu</w:t>
      </w:r>
      <w:r>
        <w:rPr>
          <w:rFonts w:ascii="Times New Roman" w:hAnsi="Times New Roman" w:cs="Times New Roman"/>
          <w:sz w:val="24"/>
          <w:szCs w:val="24"/>
        </w:rPr>
        <w:t xml:space="preserve"> les articles L. 2333.26 et suivants du CGCT,</w:t>
      </w:r>
    </w:p>
    <w:p w14:paraId="443A522E" w14:textId="77777777" w:rsidR="00F3794B" w:rsidRDefault="00F3794B" w:rsidP="00F3794B">
      <w:pPr>
        <w:spacing w:after="0" w:line="240" w:lineRule="auto"/>
        <w:ind w:left="1134" w:right="-709"/>
        <w:jc w:val="both"/>
        <w:rPr>
          <w:rFonts w:ascii="Times New Roman" w:hAnsi="Times New Roman" w:cs="Times New Roman"/>
          <w:sz w:val="24"/>
          <w:szCs w:val="24"/>
        </w:rPr>
      </w:pPr>
    </w:p>
    <w:p w14:paraId="2DB84B34" w14:textId="0C6F9418" w:rsidR="004E76BE" w:rsidRDefault="004E76BE" w:rsidP="00F3794B">
      <w:pPr>
        <w:spacing w:after="0" w:line="240" w:lineRule="auto"/>
        <w:ind w:left="1134" w:right="-709"/>
        <w:jc w:val="both"/>
        <w:rPr>
          <w:rFonts w:ascii="Times New Roman" w:hAnsi="Times New Roman" w:cs="Times New Roman"/>
          <w:sz w:val="24"/>
          <w:szCs w:val="24"/>
        </w:rPr>
      </w:pPr>
      <w:r>
        <w:rPr>
          <w:rFonts w:ascii="Times New Roman" w:hAnsi="Times New Roman" w:cs="Times New Roman"/>
          <w:b/>
          <w:sz w:val="24"/>
          <w:szCs w:val="24"/>
        </w:rPr>
        <w:t>Vu</w:t>
      </w:r>
      <w:r>
        <w:rPr>
          <w:rFonts w:ascii="Times New Roman" w:hAnsi="Times New Roman" w:cs="Times New Roman"/>
          <w:sz w:val="24"/>
          <w:szCs w:val="24"/>
        </w:rPr>
        <w:t xml:space="preserve"> le décret n° 2015-970 du 31 juillet 2015 relatif à la taxe de séjour et à la taxe de séjour forfaitaire,</w:t>
      </w:r>
    </w:p>
    <w:p w14:paraId="2F9106FB" w14:textId="77777777" w:rsidR="00F3794B" w:rsidRDefault="00F3794B" w:rsidP="00F3794B">
      <w:pPr>
        <w:spacing w:after="0" w:line="240" w:lineRule="auto"/>
        <w:ind w:left="1134" w:right="-709"/>
        <w:jc w:val="both"/>
        <w:rPr>
          <w:rFonts w:ascii="Times New Roman" w:hAnsi="Times New Roman" w:cs="Times New Roman"/>
          <w:sz w:val="24"/>
          <w:szCs w:val="24"/>
        </w:rPr>
      </w:pPr>
    </w:p>
    <w:p w14:paraId="1229DC8A" w14:textId="77777777" w:rsidR="004E76BE" w:rsidRDefault="004E76BE" w:rsidP="00F3794B">
      <w:pPr>
        <w:spacing w:after="0" w:line="240" w:lineRule="auto"/>
        <w:ind w:left="1134" w:right="-709"/>
        <w:jc w:val="both"/>
        <w:rPr>
          <w:rFonts w:ascii="Times New Roman" w:hAnsi="Times New Roman" w:cs="Times New Roman"/>
          <w:sz w:val="24"/>
          <w:szCs w:val="24"/>
        </w:rPr>
      </w:pPr>
      <w:r>
        <w:rPr>
          <w:rFonts w:ascii="Times New Roman" w:hAnsi="Times New Roman" w:cs="Times New Roman"/>
          <w:b/>
          <w:sz w:val="24"/>
          <w:szCs w:val="24"/>
        </w:rPr>
        <w:t>Vu</w:t>
      </w:r>
      <w:r>
        <w:rPr>
          <w:rFonts w:ascii="Times New Roman" w:hAnsi="Times New Roman" w:cs="Times New Roman"/>
          <w:sz w:val="24"/>
          <w:szCs w:val="24"/>
        </w:rPr>
        <w:t xml:space="preserve"> les articles R. 5211-21, R. 2333-43 et suivants du code général des collectivités territoriales,</w:t>
      </w:r>
    </w:p>
    <w:p w14:paraId="6AFE5B05" w14:textId="77777777" w:rsidR="004E76BE" w:rsidRDefault="004E76BE" w:rsidP="00F3794B">
      <w:pPr>
        <w:spacing w:after="0" w:line="240" w:lineRule="auto"/>
        <w:ind w:left="1134" w:right="-709"/>
        <w:jc w:val="both"/>
        <w:rPr>
          <w:rFonts w:ascii="Times New Roman" w:hAnsi="Times New Roman" w:cs="Times New Roman"/>
          <w:sz w:val="24"/>
          <w:szCs w:val="24"/>
        </w:rPr>
      </w:pPr>
    </w:p>
    <w:p w14:paraId="3AF6B432" w14:textId="77777777" w:rsidR="004E76BE" w:rsidRPr="007E5444" w:rsidRDefault="004E76BE" w:rsidP="00282C05">
      <w:pPr>
        <w:spacing w:after="0"/>
        <w:ind w:left="1134" w:right="-709"/>
        <w:jc w:val="both"/>
        <w:rPr>
          <w:rFonts w:ascii="Times New Roman" w:hAnsi="Times New Roman" w:cs="Times New Roman"/>
          <w:color w:val="000000" w:themeColor="text1"/>
          <w:sz w:val="24"/>
          <w:szCs w:val="24"/>
        </w:rPr>
      </w:pPr>
      <w:r w:rsidRPr="007E5444">
        <w:rPr>
          <w:rFonts w:ascii="Times New Roman" w:hAnsi="Times New Roman" w:cs="Times New Roman"/>
          <w:color w:val="000000" w:themeColor="text1"/>
          <w:sz w:val="24"/>
          <w:szCs w:val="24"/>
        </w:rPr>
        <w:t>Il explique que seules les stations classées, les communes touristiques et littorales peuvent instituer la taxe de séjour et les communes réalisant des actions de promotion touristique ou réalisant des actions de protection et de gestion de leurs espaces naturels.</w:t>
      </w:r>
    </w:p>
    <w:p w14:paraId="256BB2DD" w14:textId="77777777" w:rsidR="004E76BE" w:rsidRPr="007E5444" w:rsidRDefault="004E76BE" w:rsidP="00282C05">
      <w:pPr>
        <w:spacing w:after="0"/>
        <w:ind w:left="1134" w:right="-709"/>
        <w:jc w:val="both"/>
        <w:rPr>
          <w:rFonts w:ascii="Times New Roman" w:hAnsi="Times New Roman" w:cs="Times New Roman"/>
          <w:color w:val="000000" w:themeColor="text1"/>
          <w:sz w:val="24"/>
          <w:szCs w:val="24"/>
        </w:rPr>
      </w:pPr>
    </w:p>
    <w:p w14:paraId="2FB993D0" w14:textId="77777777" w:rsidR="004E76BE" w:rsidRDefault="004E76BE" w:rsidP="00282C05">
      <w:pPr>
        <w:spacing w:after="0"/>
        <w:ind w:left="1134" w:right="-709"/>
        <w:jc w:val="both"/>
        <w:rPr>
          <w:rFonts w:ascii="Times New Roman" w:hAnsi="Times New Roman" w:cs="Times New Roman"/>
          <w:color w:val="000000" w:themeColor="text1"/>
          <w:sz w:val="24"/>
          <w:szCs w:val="24"/>
        </w:rPr>
      </w:pPr>
      <w:r w:rsidRPr="007E5444">
        <w:rPr>
          <w:rFonts w:ascii="Times New Roman" w:hAnsi="Times New Roman" w:cs="Times New Roman"/>
          <w:color w:val="000000" w:themeColor="text1"/>
          <w:sz w:val="24"/>
          <w:szCs w:val="24"/>
        </w:rPr>
        <w:t xml:space="preserve">Il indique donc que la commune, en lien avec le Département de la Vendée, procède tous les ans à l’entretien des rives du Lac de </w:t>
      </w:r>
      <w:proofErr w:type="spellStart"/>
      <w:r w:rsidRPr="007E5444">
        <w:rPr>
          <w:rFonts w:ascii="Times New Roman" w:hAnsi="Times New Roman" w:cs="Times New Roman"/>
          <w:color w:val="000000" w:themeColor="text1"/>
          <w:sz w:val="24"/>
          <w:szCs w:val="24"/>
        </w:rPr>
        <w:t>Finfarine</w:t>
      </w:r>
      <w:proofErr w:type="spellEnd"/>
      <w:r w:rsidRPr="007E5444">
        <w:rPr>
          <w:rFonts w:ascii="Times New Roman" w:hAnsi="Times New Roman" w:cs="Times New Roman"/>
          <w:color w:val="000000" w:themeColor="text1"/>
          <w:sz w:val="24"/>
          <w:szCs w:val="24"/>
        </w:rPr>
        <w:t>, espaces naturels sensibles départementaux, dont les sentiers sont empruntés chaque année par de nombreux promeneurs. La commune a d’ailleurs créé des parkings pour permettre le stationnement des marcheurs avec une signalétique adaptée.</w:t>
      </w:r>
    </w:p>
    <w:p w14:paraId="7D686FFF" w14:textId="77777777" w:rsidR="004E76BE" w:rsidRPr="007E5444" w:rsidRDefault="004E76BE" w:rsidP="00282C05">
      <w:pPr>
        <w:spacing w:after="0"/>
        <w:ind w:left="1134" w:right="-709"/>
        <w:jc w:val="both"/>
        <w:rPr>
          <w:rFonts w:ascii="Times New Roman" w:hAnsi="Times New Roman" w:cs="Times New Roman"/>
          <w:color w:val="000000" w:themeColor="text1"/>
          <w:sz w:val="24"/>
          <w:szCs w:val="24"/>
        </w:rPr>
      </w:pPr>
    </w:p>
    <w:p w14:paraId="6D52E475" w14:textId="316E4945" w:rsidR="00A443A9" w:rsidRPr="007E5444" w:rsidRDefault="004E76BE" w:rsidP="00F3794B">
      <w:pPr>
        <w:spacing w:after="0"/>
        <w:ind w:left="1134" w:right="-709"/>
        <w:jc w:val="both"/>
        <w:rPr>
          <w:rFonts w:ascii="Times New Roman" w:hAnsi="Times New Roman" w:cs="Times New Roman"/>
          <w:color w:val="000000" w:themeColor="text1"/>
          <w:sz w:val="24"/>
          <w:szCs w:val="24"/>
        </w:rPr>
      </w:pPr>
      <w:r w:rsidRPr="007E5444">
        <w:rPr>
          <w:rFonts w:ascii="Times New Roman" w:hAnsi="Times New Roman" w:cs="Times New Roman"/>
          <w:color w:val="000000" w:themeColor="text1"/>
          <w:sz w:val="24"/>
          <w:szCs w:val="24"/>
        </w:rPr>
        <w:t xml:space="preserve">Il précise que le site de la Folie de </w:t>
      </w:r>
      <w:proofErr w:type="spellStart"/>
      <w:r w:rsidRPr="007E5444">
        <w:rPr>
          <w:rFonts w:ascii="Times New Roman" w:hAnsi="Times New Roman" w:cs="Times New Roman"/>
          <w:color w:val="000000" w:themeColor="text1"/>
          <w:sz w:val="24"/>
          <w:szCs w:val="24"/>
        </w:rPr>
        <w:t>Finfarine</w:t>
      </w:r>
      <w:proofErr w:type="spellEnd"/>
      <w:r w:rsidRPr="007E5444">
        <w:rPr>
          <w:rFonts w:ascii="Times New Roman" w:hAnsi="Times New Roman" w:cs="Times New Roman"/>
          <w:color w:val="000000" w:themeColor="text1"/>
          <w:sz w:val="24"/>
          <w:szCs w:val="24"/>
        </w:rPr>
        <w:t xml:space="preserve"> reçoit également en moyenne 30 000 visiteurs par an, et que la commune y a réalisé les parkings et les entretient, qu’une piste cycliste Vendée Vélo traverse la commune, qu’un camping privé de 30 emplacements existent sur la commune ainsi qu’une vingtaine de gîtes dont 2 gîtes communaux (classés Gîtes de France)</w:t>
      </w:r>
    </w:p>
    <w:p w14:paraId="75E68FA5" w14:textId="77777777" w:rsidR="004E76BE" w:rsidRPr="007E5444" w:rsidRDefault="004E76BE" w:rsidP="00282C05">
      <w:pPr>
        <w:spacing w:after="0"/>
        <w:ind w:left="1134" w:right="-709"/>
        <w:jc w:val="both"/>
        <w:rPr>
          <w:rFonts w:ascii="Times New Roman" w:hAnsi="Times New Roman" w:cs="Times New Roman"/>
          <w:color w:val="000000" w:themeColor="text1"/>
          <w:sz w:val="24"/>
          <w:szCs w:val="24"/>
        </w:rPr>
      </w:pPr>
      <w:r w:rsidRPr="007E5444">
        <w:rPr>
          <w:rFonts w:ascii="Times New Roman" w:hAnsi="Times New Roman" w:cs="Times New Roman"/>
          <w:color w:val="000000" w:themeColor="text1"/>
          <w:sz w:val="24"/>
          <w:szCs w:val="24"/>
        </w:rPr>
        <w:lastRenderedPageBreak/>
        <w:t>Il explique que la commune de Poiroux est regroupée avec l’office du tourisme du Talmondais, dont les actions touristiques telles que brochures publicitaires ou site internet, sont menées conjointement entre la commune et Vendée Grand Littoral, siège de la Communauté de Communes basé à Talmont</w:t>
      </w:r>
      <w:r>
        <w:rPr>
          <w:rFonts w:ascii="Times New Roman" w:hAnsi="Times New Roman" w:cs="Times New Roman"/>
          <w:color w:val="000000" w:themeColor="text1"/>
          <w:sz w:val="24"/>
          <w:szCs w:val="24"/>
        </w:rPr>
        <w:t xml:space="preserve"> St </w:t>
      </w:r>
      <w:r w:rsidRPr="007E5444">
        <w:rPr>
          <w:rFonts w:ascii="Times New Roman" w:hAnsi="Times New Roman" w:cs="Times New Roman"/>
          <w:color w:val="000000" w:themeColor="text1"/>
          <w:sz w:val="24"/>
          <w:szCs w:val="24"/>
        </w:rPr>
        <w:t xml:space="preserve">Hilaire, </w:t>
      </w:r>
    </w:p>
    <w:p w14:paraId="29219B16" w14:textId="77777777" w:rsidR="004E76BE" w:rsidRPr="007E5444" w:rsidRDefault="004E76BE" w:rsidP="00282C05">
      <w:pPr>
        <w:spacing w:after="0"/>
        <w:ind w:left="1134" w:right="-709"/>
        <w:jc w:val="both"/>
        <w:rPr>
          <w:rFonts w:ascii="Times New Roman" w:hAnsi="Times New Roman" w:cs="Times New Roman"/>
          <w:color w:val="000000" w:themeColor="text1"/>
          <w:sz w:val="24"/>
          <w:szCs w:val="24"/>
        </w:rPr>
      </w:pPr>
    </w:p>
    <w:p w14:paraId="0947756F" w14:textId="77777777" w:rsidR="004E76BE" w:rsidRDefault="004E76BE" w:rsidP="00282C05">
      <w:pPr>
        <w:spacing w:after="0"/>
        <w:ind w:left="1134" w:right="-709"/>
        <w:jc w:val="both"/>
        <w:rPr>
          <w:rFonts w:ascii="Times New Roman" w:hAnsi="Times New Roman" w:cs="Times New Roman"/>
          <w:color w:val="000000" w:themeColor="text1"/>
          <w:sz w:val="24"/>
          <w:szCs w:val="24"/>
        </w:rPr>
      </w:pPr>
      <w:r w:rsidRPr="007E5444">
        <w:rPr>
          <w:rFonts w:ascii="Times New Roman" w:hAnsi="Times New Roman" w:cs="Times New Roman"/>
          <w:color w:val="000000" w:themeColor="text1"/>
          <w:sz w:val="24"/>
          <w:szCs w:val="24"/>
        </w:rPr>
        <w:t>Le Conseil municipal, après en avoir délibéré,</w:t>
      </w:r>
    </w:p>
    <w:p w14:paraId="1570E005" w14:textId="77777777" w:rsidR="004E76BE" w:rsidRPr="007E5444" w:rsidRDefault="004E76BE" w:rsidP="00282C05">
      <w:pPr>
        <w:spacing w:after="0"/>
        <w:ind w:left="1134" w:right="-709"/>
        <w:jc w:val="both"/>
        <w:rPr>
          <w:rFonts w:ascii="Times New Roman" w:hAnsi="Times New Roman" w:cs="Times New Roman"/>
          <w:color w:val="000000" w:themeColor="text1"/>
          <w:sz w:val="24"/>
          <w:szCs w:val="24"/>
        </w:rPr>
      </w:pPr>
    </w:p>
    <w:p w14:paraId="264ED83D" w14:textId="69C58FBE" w:rsidR="004E76BE" w:rsidRDefault="004E76BE" w:rsidP="00282C05">
      <w:pPr>
        <w:spacing w:after="0"/>
        <w:ind w:left="1134" w:right="-709"/>
        <w:jc w:val="both"/>
        <w:rPr>
          <w:rFonts w:ascii="Times New Roman" w:hAnsi="Times New Roman" w:cs="Times New Roman"/>
          <w:color w:val="000000" w:themeColor="text1"/>
          <w:sz w:val="24"/>
          <w:szCs w:val="24"/>
        </w:rPr>
      </w:pPr>
      <w:r w:rsidRPr="007E5444">
        <w:rPr>
          <w:rFonts w:ascii="Times New Roman" w:hAnsi="Times New Roman" w:cs="Times New Roman"/>
          <w:color w:val="000000" w:themeColor="text1"/>
          <w:sz w:val="24"/>
          <w:szCs w:val="24"/>
        </w:rPr>
        <w:t>Décide d’instaurer la taxe de séjour sur son territoire à compter du 1</w:t>
      </w:r>
      <w:r w:rsidRPr="007E5444">
        <w:rPr>
          <w:rFonts w:ascii="Times New Roman" w:hAnsi="Times New Roman" w:cs="Times New Roman"/>
          <w:color w:val="000000" w:themeColor="text1"/>
          <w:sz w:val="24"/>
          <w:szCs w:val="24"/>
          <w:vertAlign w:val="superscript"/>
        </w:rPr>
        <w:t>er</w:t>
      </w:r>
      <w:r w:rsidRPr="007E5444">
        <w:rPr>
          <w:rFonts w:ascii="Times New Roman" w:hAnsi="Times New Roman" w:cs="Times New Roman"/>
          <w:color w:val="000000" w:themeColor="text1"/>
          <w:sz w:val="24"/>
          <w:szCs w:val="24"/>
        </w:rPr>
        <w:t xml:space="preserve"> janvier 202</w:t>
      </w:r>
      <w:r>
        <w:rPr>
          <w:rFonts w:ascii="Times New Roman" w:hAnsi="Times New Roman" w:cs="Times New Roman"/>
          <w:color w:val="000000" w:themeColor="text1"/>
          <w:sz w:val="24"/>
          <w:szCs w:val="24"/>
        </w:rPr>
        <w:t>2</w:t>
      </w:r>
      <w:r w:rsidRPr="007E5444">
        <w:rPr>
          <w:rFonts w:ascii="Times New Roman" w:hAnsi="Times New Roman" w:cs="Times New Roman"/>
          <w:color w:val="000000" w:themeColor="text1"/>
          <w:sz w:val="24"/>
          <w:szCs w:val="24"/>
        </w:rPr>
        <w:t> ;</w:t>
      </w:r>
    </w:p>
    <w:p w14:paraId="5B284D94" w14:textId="77777777" w:rsidR="00F3794B" w:rsidRPr="007E5444" w:rsidRDefault="00F3794B" w:rsidP="00282C05">
      <w:pPr>
        <w:spacing w:after="0"/>
        <w:ind w:left="1134" w:right="-709"/>
        <w:jc w:val="both"/>
        <w:rPr>
          <w:rFonts w:ascii="Times New Roman" w:hAnsi="Times New Roman" w:cs="Times New Roman"/>
          <w:color w:val="000000" w:themeColor="text1"/>
          <w:sz w:val="24"/>
          <w:szCs w:val="24"/>
        </w:rPr>
      </w:pPr>
    </w:p>
    <w:p w14:paraId="39CA6D62" w14:textId="343513A3" w:rsidR="004E76BE" w:rsidRDefault="004E76BE" w:rsidP="00282C05">
      <w:pPr>
        <w:spacing w:after="0"/>
        <w:ind w:left="1134" w:right="-709"/>
        <w:jc w:val="both"/>
        <w:rPr>
          <w:rFonts w:ascii="Times New Roman" w:hAnsi="Times New Roman" w:cs="Times New Roman"/>
          <w:color w:val="000000" w:themeColor="text1"/>
          <w:sz w:val="24"/>
          <w:szCs w:val="24"/>
        </w:rPr>
      </w:pPr>
      <w:r w:rsidRPr="007E5444">
        <w:rPr>
          <w:rFonts w:ascii="Times New Roman" w:hAnsi="Times New Roman" w:cs="Times New Roman"/>
          <w:color w:val="000000" w:themeColor="text1"/>
          <w:sz w:val="24"/>
          <w:szCs w:val="24"/>
        </w:rPr>
        <w:t xml:space="preserve">Décide de percevoir la taxe de séjour du </w:t>
      </w:r>
      <w:r w:rsidRPr="00224C5B">
        <w:rPr>
          <w:rFonts w:ascii="Times New Roman" w:hAnsi="Times New Roman" w:cs="Times New Roman"/>
          <w:b/>
          <w:color w:val="000000" w:themeColor="text1"/>
          <w:sz w:val="24"/>
          <w:szCs w:val="24"/>
        </w:rPr>
        <w:t>15 juin au 15 septembre inclus</w:t>
      </w:r>
      <w:r w:rsidRPr="007E5444">
        <w:rPr>
          <w:rFonts w:ascii="Times New Roman" w:hAnsi="Times New Roman" w:cs="Times New Roman"/>
          <w:color w:val="000000" w:themeColor="text1"/>
          <w:sz w:val="24"/>
          <w:szCs w:val="24"/>
        </w:rPr>
        <w:t xml:space="preserve"> de chaque année ;</w:t>
      </w:r>
    </w:p>
    <w:p w14:paraId="733F2B21" w14:textId="77777777" w:rsidR="00F3794B" w:rsidRPr="007E5444" w:rsidRDefault="00F3794B" w:rsidP="00282C05">
      <w:pPr>
        <w:spacing w:after="0"/>
        <w:ind w:left="1134" w:right="-709"/>
        <w:jc w:val="both"/>
        <w:rPr>
          <w:rFonts w:ascii="Times New Roman" w:hAnsi="Times New Roman" w:cs="Times New Roman"/>
          <w:color w:val="000000" w:themeColor="text1"/>
          <w:sz w:val="24"/>
          <w:szCs w:val="24"/>
        </w:rPr>
      </w:pPr>
    </w:p>
    <w:p w14:paraId="2D84C127" w14:textId="596685CD" w:rsidR="00282C05" w:rsidRDefault="004E76BE" w:rsidP="00282C05">
      <w:pPr>
        <w:spacing w:after="0"/>
        <w:ind w:left="1134" w:right="-709"/>
        <w:jc w:val="both"/>
        <w:rPr>
          <w:rFonts w:ascii="Times New Roman" w:hAnsi="Times New Roman" w:cs="Times New Roman"/>
          <w:color w:val="000000" w:themeColor="text1"/>
          <w:sz w:val="24"/>
          <w:szCs w:val="24"/>
        </w:rPr>
      </w:pPr>
      <w:r w:rsidRPr="007E5444">
        <w:rPr>
          <w:rFonts w:ascii="Times New Roman" w:hAnsi="Times New Roman" w:cs="Times New Roman"/>
          <w:color w:val="000000" w:themeColor="text1"/>
          <w:sz w:val="24"/>
          <w:szCs w:val="24"/>
        </w:rPr>
        <w:t>Décide de fixer la date de versement au comptable du trésor de la taxe de séjour au</w:t>
      </w:r>
      <w:r>
        <w:rPr>
          <w:rFonts w:ascii="Times New Roman" w:hAnsi="Times New Roman" w:cs="Times New Roman"/>
          <w:color w:val="000000" w:themeColor="text1"/>
          <w:sz w:val="24"/>
          <w:szCs w:val="24"/>
        </w:rPr>
        <w:t xml:space="preserve"> </w:t>
      </w:r>
      <w:r w:rsidRPr="00224C5B">
        <w:rPr>
          <w:rFonts w:ascii="Times New Roman" w:hAnsi="Times New Roman" w:cs="Times New Roman"/>
          <w:b/>
          <w:color w:val="000000" w:themeColor="text1"/>
          <w:sz w:val="24"/>
          <w:szCs w:val="24"/>
        </w:rPr>
        <w:t>15 octobre</w:t>
      </w:r>
      <w:r w:rsidRPr="007E5444">
        <w:rPr>
          <w:rFonts w:ascii="Times New Roman" w:hAnsi="Times New Roman" w:cs="Times New Roman"/>
          <w:color w:val="000000" w:themeColor="text1"/>
          <w:sz w:val="24"/>
          <w:szCs w:val="24"/>
        </w:rPr>
        <w:t>,</w:t>
      </w:r>
    </w:p>
    <w:p w14:paraId="4D27EA34" w14:textId="77777777" w:rsidR="00F3794B" w:rsidRPr="007E5444" w:rsidRDefault="00F3794B" w:rsidP="00282C05">
      <w:pPr>
        <w:spacing w:after="0"/>
        <w:ind w:left="1134" w:right="-709"/>
        <w:jc w:val="both"/>
        <w:rPr>
          <w:rFonts w:ascii="Times New Roman" w:hAnsi="Times New Roman" w:cs="Times New Roman"/>
          <w:color w:val="000000" w:themeColor="text1"/>
          <w:sz w:val="24"/>
          <w:szCs w:val="24"/>
        </w:rPr>
      </w:pPr>
    </w:p>
    <w:p w14:paraId="2F47A173" w14:textId="77777777" w:rsidR="004E76BE" w:rsidRPr="004B1006" w:rsidRDefault="004E76BE" w:rsidP="00282C05">
      <w:pPr>
        <w:spacing w:after="0"/>
        <w:ind w:left="1134" w:right="-709"/>
        <w:jc w:val="both"/>
        <w:rPr>
          <w:rFonts w:ascii="Times New Roman" w:hAnsi="Times New Roman" w:cs="Times New Roman"/>
          <w:color w:val="000000" w:themeColor="text1"/>
          <w:sz w:val="24"/>
          <w:szCs w:val="24"/>
        </w:rPr>
      </w:pPr>
      <w:r w:rsidRPr="004B1006">
        <w:rPr>
          <w:rFonts w:ascii="Times New Roman" w:hAnsi="Times New Roman" w:cs="Times New Roman"/>
          <w:b/>
          <w:color w:val="000000" w:themeColor="text1"/>
          <w:sz w:val="24"/>
          <w:szCs w:val="24"/>
        </w:rPr>
        <w:t xml:space="preserve">Décide </w:t>
      </w:r>
      <w:r w:rsidRPr="004B1006">
        <w:rPr>
          <w:rFonts w:ascii="Times New Roman" w:hAnsi="Times New Roman" w:cs="Times New Roman"/>
          <w:color w:val="000000" w:themeColor="text1"/>
          <w:sz w:val="24"/>
          <w:szCs w:val="24"/>
        </w:rPr>
        <w:t>de fixer les tarifs par nuit et par personne à compter du 1</w:t>
      </w:r>
      <w:r w:rsidRPr="004B1006">
        <w:rPr>
          <w:rFonts w:ascii="Times New Roman" w:hAnsi="Times New Roman" w:cs="Times New Roman"/>
          <w:color w:val="000000" w:themeColor="text1"/>
          <w:sz w:val="24"/>
          <w:szCs w:val="24"/>
          <w:vertAlign w:val="superscript"/>
        </w:rPr>
        <w:t>er</w:t>
      </w:r>
      <w:r w:rsidRPr="004B1006">
        <w:rPr>
          <w:rFonts w:ascii="Times New Roman" w:hAnsi="Times New Roman" w:cs="Times New Roman"/>
          <w:color w:val="000000" w:themeColor="text1"/>
          <w:sz w:val="24"/>
          <w:szCs w:val="24"/>
        </w:rPr>
        <w:t xml:space="preserve"> janvier 202</w:t>
      </w:r>
      <w:r>
        <w:rPr>
          <w:rFonts w:ascii="Times New Roman" w:hAnsi="Times New Roman" w:cs="Times New Roman"/>
          <w:color w:val="000000" w:themeColor="text1"/>
          <w:sz w:val="24"/>
          <w:szCs w:val="24"/>
        </w:rPr>
        <w:t>2</w:t>
      </w:r>
      <w:r w:rsidRPr="004B1006">
        <w:rPr>
          <w:rFonts w:ascii="Times New Roman" w:hAnsi="Times New Roman" w:cs="Times New Roman"/>
          <w:color w:val="000000" w:themeColor="text1"/>
          <w:sz w:val="24"/>
          <w:szCs w:val="24"/>
        </w:rPr>
        <w:t>, conformément au tableau suivant :</w:t>
      </w:r>
    </w:p>
    <w:p w14:paraId="6A098248" w14:textId="77777777" w:rsidR="004E76BE" w:rsidRPr="004B1006" w:rsidRDefault="004E76BE" w:rsidP="00282C05">
      <w:pPr>
        <w:spacing w:after="0"/>
        <w:ind w:left="1134" w:right="-709"/>
        <w:jc w:val="both"/>
        <w:rPr>
          <w:rFonts w:ascii="Times New Roman" w:hAnsi="Times New Roman" w:cs="Times New Roman"/>
          <w:color w:val="000000" w:themeColor="text1"/>
          <w:sz w:val="24"/>
          <w:szCs w:val="24"/>
        </w:rPr>
      </w:pPr>
    </w:p>
    <w:tbl>
      <w:tblPr>
        <w:tblStyle w:val="Grilledutableau"/>
        <w:tblW w:w="8931" w:type="dxa"/>
        <w:tblInd w:w="1129" w:type="dxa"/>
        <w:tblLook w:val="04A0" w:firstRow="1" w:lastRow="0" w:firstColumn="1" w:lastColumn="0" w:noHBand="0" w:noVBand="1"/>
      </w:tblPr>
      <w:tblGrid>
        <w:gridCol w:w="6096"/>
        <w:gridCol w:w="2835"/>
      </w:tblGrid>
      <w:tr w:rsidR="004E76BE" w:rsidRPr="004B1006" w14:paraId="54263C7B" w14:textId="77777777" w:rsidTr="00B311DA">
        <w:tc>
          <w:tcPr>
            <w:tcW w:w="6096" w:type="dxa"/>
            <w:tcBorders>
              <w:top w:val="single" w:sz="4" w:space="0" w:color="auto"/>
              <w:left w:val="single" w:sz="4" w:space="0" w:color="auto"/>
              <w:bottom w:val="single" w:sz="4" w:space="0" w:color="auto"/>
              <w:right w:val="single" w:sz="4" w:space="0" w:color="auto"/>
            </w:tcBorders>
            <w:hideMark/>
          </w:tcPr>
          <w:p w14:paraId="09D7E544" w14:textId="77777777" w:rsidR="004E76BE" w:rsidRPr="004B1006" w:rsidRDefault="004E76BE" w:rsidP="00282C05">
            <w:pPr>
              <w:ind w:right="-709"/>
              <w:rPr>
                <w:b/>
                <w:color w:val="000000" w:themeColor="text1"/>
                <w:sz w:val="24"/>
                <w:szCs w:val="24"/>
              </w:rPr>
            </w:pPr>
            <w:r w:rsidRPr="004B1006">
              <w:rPr>
                <w:b/>
                <w:color w:val="000000" w:themeColor="text1"/>
                <w:sz w:val="24"/>
                <w:szCs w:val="24"/>
              </w:rPr>
              <w:t xml:space="preserve">                            Catégories d’hébergement</w:t>
            </w:r>
          </w:p>
        </w:tc>
        <w:tc>
          <w:tcPr>
            <w:tcW w:w="2835" w:type="dxa"/>
            <w:tcBorders>
              <w:top w:val="single" w:sz="4" w:space="0" w:color="auto"/>
              <w:left w:val="single" w:sz="4" w:space="0" w:color="auto"/>
              <w:bottom w:val="single" w:sz="4" w:space="0" w:color="auto"/>
              <w:right w:val="single" w:sz="4" w:space="0" w:color="auto"/>
            </w:tcBorders>
            <w:hideMark/>
          </w:tcPr>
          <w:p w14:paraId="07705E99" w14:textId="73EC91C6" w:rsidR="00692EEF" w:rsidRDefault="00282C05" w:rsidP="00282C05">
            <w:pPr>
              <w:ind w:right="-709"/>
              <w:rPr>
                <w:b/>
                <w:color w:val="000000" w:themeColor="text1"/>
                <w:sz w:val="24"/>
                <w:szCs w:val="24"/>
              </w:rPr>
            </w:pPr>
            <w:r>
              <w:rPr>
                <w:b/>
                <w:color w:val="000000" w:themeColor="text1"/>
                <w:sz w:val="24"/>
                <w:szCs w:val="24"/>
              </w:rPr>
              <w:t xml:space="preserve">       </w:t>
            </w:r>
            <w:r w:rsidR="004E76BE" w:rsidRPr="004B1006">
              <w:rPr>
                <w:b/>
                <w:color w:val="000000" w:themeColor="text1"/>
                <w:sz w:val="24"/>
                <w:szCs w:val="24"/>
              </w:rPr>
              <w:t>Tarif par personne</w:t>
            </w:r>
          </w:p>
          <w:p w14:paraId="3A8324C4" w14:textId="19C1C0DC" w:rsidR="004E76BE" w:rsidRPr="004B1006" w:rsidRDefault="00282C05" w:rsidP="00282C05">
            <w:pPr>
              <w:ind w:right="-709"/>
              <w:rPr>
                <w:b/>
                <w:color w:val="000000" w:themeColor="text1"/>
                <w:sz w:val="24"/>
                <w:szCs w:val="24"/>
              </w:rPr>
            </w:pPr>
            <w:r>
              <w:rPr>
                <w:b/>
                <w:color w:val="000000" w:themeColor="text1"/>
                <w:sz w:val="24"/>
                <w:szCs w:val="24"/>
              </w:rPr>
              <w:t xml:space="preserve">           </w:t>
            </w:r>
            <w:proofErr w:type="gramStart"/>
            <w:r w:rsidR="004E76BE" w:rsidRPr="004B1006">
              <w:rPr>
                <w:b/>
                <w:color w:val="000000" w:themeColor="text1"/>
                <w:sz w:val="24"/>
                <w:szCs w:val="24"/>
              </w:rPr>
              <w:t>et  par</w:t>
            </w:r>
            <w:proofErr w:type="gramEnd"/>
            <w:r w:rsidR="004E76BE" w:rsidRPr="004B1006">
              <w:rPr>
                <w:b/>
                <w:color w:val="000000" w:themeColor="text1"/>
                <w:sz w:val="24"/>
                <w:szCs w:val="24"/>
              </w:rPr>
              <w:t xml:space="preserve"> nuitée</w:t>
            </w:r>
          </w:p>
        </w:tc>
      </w:tr>
      <w:tr w:rsidR="004E76BE" w:rsidRPr="004B1006" w14:paraId="124D1802" w14:textId="77777777" w:rsidTr="00282C05">
        <w:trPr>
          <w:trHeight w:val="416"/>
        </w:trPr>
        <w:tc>
          <w:tcPr>
            <w:tcW w:w="6096" w:type="dxa"/>
            <w:tcBorders>
              <w:top w:val="single" w:sz="4" w:space="0" w:color="auto"/>
              <w:left w:val="single" w:sz="4" w:space="0" w:color="auto"/>
              <w:bottom w:val="single" w:sz="4" w:space="0" w:color="auto"/>
              <w:right w:val="single" w:sz="4" w:space="0" w:color="auto"/>
            </w:tcBorders>
            <w:hideMark/>
          </w:tcPr>
          <w:p w14:paraId="59EB2D3F" w14:textId="77777777" w:rsidR="004E76BE" w:rsidRPr="004B1006" w:rsidRDefault="004E76BE" w:rsidP="00282C05">
            <w:pPr>
              <w:ind w:left="315" w:right="179"/>
              <w:jc w:val="both"/>
              <w:rPr>
                <w:color w:val="000000" w:themeColor="text1"/>
                <w:sz w:val="24"/>
                <w:szCs w:val="24"/>
              </w:rPr>
            </w:pPr>
            <w:r w:rsidRPr="004B1006">
              <w:rPr>
                <w:color w:val="000000" w:themeColor="text1"/>
                <w:sz w:val="24"/>
                <w:szCs w:val="24"/>
              </w:rPr>
              <w:t>Palace</w:t>
            </w:r>
          </w:p>
        </w:tc>
        <w:tc>
          <w:tcPr>
            <w:tcW w:w="2835" w:type="dxa"/>
            <w:tcBorders>
              <w:top w:val="single" w:sz="4" w:space="0" w:color="auto"/>
              <w:left w:val="single" w:sz="4" w:space="0" w:color="auto"/>
              <w:bottom w:val="single" w:sz="4" w:space="0" w:color="auto"/>
              <w:right w:val="single" w:sz="4" w:space="0" w:color="auto"/>
            </w:tcBorders>
            <w:hideMark/>
          </w:tcPr>
          <w:p w14:paraId="2E33BFAD" w14:textId="3CF8F8AA" w:rsidR="004E76BE" w:rsidRPr="004B1006" w:rsidRDefault="00282C05" w:rsidP="00282C05">
            <w:pPr>
              <w:ind w:left="179" w:right="-709"/>
              <w:rPr>
                <w:color w:val="000000" w:themeColor="text1"/>
                <w:sz w:val="24"/>
                <w:szCs w:val="24"/>
              </w:rPr>
            </w:pPr>
            <w:r>
              <w:rPr>
                <w:color w:val="000000" w:themeColor="text1"/>
                <w:sz w:val="24"/>
                <w:szCs w:val="24"/>
              </w:rPr>
              <w:t xml:space="preserve">                </w:t>
            </w:r>
            <w:r w:rsidR="004E76BE" w:rsidRPr="004B1006">
              <w:rPr>
                <w:color w:val="000000" w:themeColor="text1"/>
                <w:sz w:val="24"/>
                <w:szCs w:val="24"/>
              </w:rPr>
              <w:t>0.90 €</w:t>
            </w:r>
          </w:p>
        </w:tc>
      </w:tr>
      <w:tr w:rsidR="004E76BE" w:rsidRPr="004B1006" w14:paraId="0ED29C4E" w14:textId="77777777" w:rsidTr="00282C05">
        <w:tc>
          <w:tcPr>
            <w:tcW w:w="6096" w:type="dxa"/>
            <w:tcBorders>
              <w:top w:val="single" w:sz="4" w:space="0" w:color="auto"/>
              <w:left w:val="single" w:sz="4" w:space="0" w:color="auto"/>
              <w:bottom w:val="single" w:sz="4" w:space="0" w:color="auto"/>
              <w:right w:val="single" w:sz="4" w:space="0" w:color="auto"/>
            </w:tcBorders>
            <w:hideMark/>
          </w:tcPr>
          <w:p w14:paraId="329EB522" w14:textId="77777777" w:rsidR="004E76BE" w:rsidRPr="004B1006" w:rsidRDefault="004E76BE" w:rsidP="00282C05">
            <w:pPr>
              <w:ind w:left="315" w:right="179"/>
              <w:jc w:val="both"/>
              <w:rPr>
                <w:color w:val="000000" w:themeColor="text1"/>
                <w:sz w:val="24"/>
                <w:szCs w:val="24"/>
              </w:rPr>
            </w:pPr>
            <w:r w:rsidRPr="004B1006">
              <w:rPr>
                <w:color w:val="000000" w:themeColor="text1"/>
                <w:sz w:val="24"/>
                <w:szCs w:val="24"/>
              </w:rPr>
              <w:t>Hôtels de tourisme 5 étoiles, résidences de tourisme 5 étoiles, meublés de tourisme 5 étoiles</w:t>
            </w:r>
          </w:p>
        </w:tc>
        <w:tc>
          <w:tcPr>
            <w:tcW w:w="2835" w:type="dxa"/>
            <w:tcBorders>
              <w:top w:val="single" w:sz="4" w:space="0" w:color="auto"/>
              <w:left w:val="single" w:sz="4" w:space="0" w:color="auto"/>
              <w:bottom w:val="single" w:sz="4" w:space="0" w:color="auto"/>
              <w:right w:val="single" w:sz="4" w:space="0" w:color="auto"/>
            </w:tcBorders>
          </w:tcPr>
          <w:p w14:paraId="0D9799DE" w14:textId="77777777" w:rsidR="004E76BE" w:rsidRPr="004B1006" w:rsidRDefault="004E76BE" w:rsidP="00282C05">
            <w:pPr>
              <w:ind w:left="1134" w:right="-709"/>
              <w:rPr>
                <w:color w:val="000000" w:themeColor="text1"/>
                <w:sz w:val="24"/>
                <w:szCs w:val="24"/>
              </w:rPr>
            </w:pPr>
          </w:p>
          <w:p w14:paraId="0BF69C30" w14:textId="77777777" w:rsidR="004E76BE" w:rsidRPr="004B1006" w:rsidRDefault="004E76BE" w:rsidP="00282C05">
            <w:pPr>
              <w:ind w:left="1134" w:right="-709"/>
              <w:rPr>
                <w:color w:val="000000" w:themeColor="text1"/>
                <w:sz w:val="24"/>
                <w:szCs w:val="24"/>
              </w:rPr>
            </w:pPr>
            <w:r w:rsidRPr="004B1006">
              <w:rPr>
                <w:color w:val="000000" w:themeColor="text1"/>
                <w:sz w:val="24"/>
                <w:szCs w:val="24"/>
              </w:rPr>
              <w:t>0.80 €</w:t>
            </w:r>
          </w:p>
        </w:tc>
      </w:tr>
      <w:tr w:rsidR="004E76BE" w:rsidRPr="004B1006" w14:paraId="644AA3D3" w14:textId="77777777" w:rsidTr="00282C05">
        <w:tc>
          <w:tcPr>
            <w:tcW w:w="6096" w:type="dxa"/>
            <w:tcBorders>
              <w:top w:val="single" w:sz="4" w:space="0" w:color="auto"/>
              <w:left w:val="single" w:sz="4" w:space="0" w:color="auto"/>
              <w:bottom w:val="single" w:sz="4" w:space="0" w:color="auto"/>
              <w:right w:val="single" w:sz="4" w:space="0" w:color="auto"/>
            </w:tcBorders>
            <w:hideMark/>
          </w:tcPr>
          <w:p w14:paraId="40C31F06" w14:textId="77777777" w:rsidR="004E76BE" w:rsidRPr="004B1006" w:rsidRDefault="004E76BE" w:rsidP="00282C05">
            <w:pPr>
              <w:ind w:left="315" w:right="179"/>
              <w:jc w:val="both"/>
              <w:rPr>
                <w:color w:val="000000" w:themeColor="text1"/>
                <w:sz w:val="24"/>
                <w:szCs w:val="24"/>
              </w:rPr>
            </w:pPr>
            <w:r w:rsidRPr="004B1006">
              <w:rPr>
                <w:color w:val="000000" w:themeColor="text1"/>
                <w:sz w:val="24"/>
                <w:szCs w:val="24"/>
              </w:rPr>
              <w:t>Hôtels de tourisme 4 étoiles, résidences de tourisme 4 étoiles, meublés de tourisme 4 étoiles</w:t>
            </w:r>
            <w:r w:rsidRPr="004B1006">
              <w:rPr>
                <w:color w:val="000000" w:themeColor="text1"/>
                <w:sz w:val="24"/>
                <w:szCs w:val="24"/>
              </w:rPr>
              <w:tab/>
            </w:r>
          </w:p>
        </w:tc>
        <w:tc>
          <w:tcPr>
            <w:tcW w:w="2835" w:type="dxa"/>
            <w:tcBorders>
              <w:top w:val="single" w:sz="4" w:space="0" w:color="auto"/>
              <w:left w:val="single" w:sz="4" w:space="0" w:color="auto"/>
              <w:bottom w:val="single" w:sz="4" w:space="0" w:color="auto"/>
              <w:right w:val="single" w:sz="4" w:space="0" w:color="auto"/>
            </w:tcBorders>
          </w:tcPr>
          <w:p w14:paraId="1889F5FC" w14:textId="77777777" w:rsidR="004E76BE" w:rsidRPr="004B1006" w:rsidRDefault="004E76BE" w:rsidP="00282C05">
            <w:pPr>
              <w:ind w:left="1134" w:right="-709"/>
              <w:rPr>
                <w:color w:val="000000" w:themeColor="text1"/>
                <w:sz w:val="24"/>
                <w:szCs w:val="24"/>
              </w:rPr>
            </w:pPr>
          </w:p>
          <w:p w14:paraId="7FAE7EFD" w14:textId="77777777" w:rsidR="004E76BE" w:rsidRPr="004B1006" w:rsidRDefault="004E76BE" w:rsidP="00282C05">
            <w:pPr>
              <w:ind w:left="1134" w:right="-709"/>
              <w:rPr>
                <w:color w:val="000000" w:themeColor="text1"/>
                <w:sz w:val="24"/>
                <w:szCs w:val="24"/>
              </w:rPr>
            </w:pPr>
            <w:r w:rsidRPr="004B1006">
              <w:rPr>
                <w:color w:val="000000" w:themeColor="text1"/>
                <w:sz w:val="24"/>
                <w:szCs w:val="24"/>
              </w:rPr>
              <w:t>0.70 €</w:t>
            </w:r>
          </w:p>
        </w:tc>
      </w:tr>
      <w:tr w:rsidR="004E76BE" w:rsidRPr="004B1006" w14:paraId="1C8C1910" w14:textId="77777777" w:rsidTr="00282C05">
        <w:tc>
          <w:tcPr>
            <w:tcW w:w="6096" w:type="dxa"/>
            <w:tcBorders>
              <w:top w:val="single" w:sz="4" w:space="0" w:color="auto"/>
              <w:left w:val="single" w:sz="4" w:space="0" w:color="auto"/>
              <w:bottom w:val="single" w:sz="4" w:space="0" w:color="auto"/>
              <w:right w:val="single" w:sz="4" w:space="0" w:color="auto"/>
            </w:tcBorders>
            <w:hideMark/>
          </w:tcPr>
          <w:p w14:paraId="1E7BAF7E" w14:textId="77777777" w:rsidR="004E76BE" w:rsidRPr="004B1006" w:rsidRDefault="004E76BE" w:rsidP="00282C05">
            <w:pPr>
              <w:ind w:left="315" w:right="179"/>
              <w:jc w:val="both"/>
              <w:rPr>
                <w:color w:val="000000" w:themeColor="text1"/>
                <w:sz w:val="24"/>
                <w:szCs w:val="24"/>
              </w:rPr>
            </w:pPr>
            <w:r w:rsidRPr="004B1006">
              <w:rPr>
                <w:color w:val="000000" w:themeColor="text1"/>
                <w:sz w:val="24"/>
                <w:szCs w:val="24"/>
              </w:rPr>
              <w:t xml:space="preserve">Hôtels de tourisme 3 étoiles, résidences de tourisme 3 étoiles, </w:t>
            </w:r>
            <w:r w:rsidRPr="004B1006">
              <w:rPr>
                <w:b/>
                <w:color w:val="000000" w:themeColor="text1"/>
                <w:sz w:val="24"/>
                <w:szCs w:val="24"/>
              </w:rPr>
              <w:t>meublés de tourisme 3 étoiles</w:t>
            </w:r>
            <w:r w:rsidRPr="004B1006">
              <w:rPr>
                <w:b/>
                <w:color w:val="000000" w:themeColor="text1"/>
                <w:sz w:val="24"/>
                <w:szCs w:val="24"/>
              </w:rPr>
              <w:tab/>
            </w:r>
          </w:p>
        </w:tc>
        <w:tc>
          <w:tcPr>
            <w:tcW w:w="2835" w:type="dxa"/>
            <w:tcBorders>
              <w:top w:val="single" w:sz="4" w:space="0" w:color="auto"/>
              <w:left w:val="single" w:sz="4" w:space="0" w:color="auto"/>
              <w:bottom w:val="single" w:sz="4" w:space="0" w:color="auto"/>
              <w:right w:val="single" w:sz="4" w:space="0" w:color="auto"/>
            </w:tcBorders>
          </w:tcPr>
          <w:p w14:paraId="0A084673" w14:textId="77777777" w:rsidR="004E76BE" w:rsidRPr="004B1006" w:rsidRDefault="004E76BE" w:rsidP="00282C05">
            <w:pPr>
              <w:ind w:left="1134" w:right="-709"/>
              <w:rPr>
                <w:color w:val="000000" w:themeColor="text1"/>
                <w:sz w:val="24"/>
                <w:szCs w:val="24"/>
              </w:rPr>
            </w:pPr>
          </w:p>
          <w:p w14:paraId="7A835CCD" w14:textId="77777777" w:rsidR="004E76BE" w:rsidRPr="004B1006" w:rsidRDefault="004E76BE" w:rsidP="00282C05">
            <w:pPr>
              <w:ind w:left="1134" w:right="-709"/>
              <w:rPr>
                <w:b/>
                <w:color w:val="000000" w:themeColor="text1"/>
                <w:sz w:val="24"/>
                <w:szCs w:val="24"/>
              </w:rPr>
            </w:pPr>
            <w:r w:rsidRPr="004B1006">
              <w:rPr>
                <w:b/>
                <w:color w:val="000000" w:themeColor="text1"/>
                <w:sz w:val="24"/>
                <w:szCs w:val="24"/>
              </w:rPr>
              <w:t>0.60 €</w:t>
            </w:r>
          </w:p>
        </w:tc>
      </w:tr>
      <w:tr w:rsidR="004E76BE" w:rsidRPr="004B1006" w14:paraId="723D74BD" w14:textId="77777777" w:rsidTr="00282C05">
        <w:tc>
          <w:tcPr>
            <w:tcW w:w="6096" w:type="dxa"/>
            <w:tcBorders>
              <w:top w:val="single" w:sz="4" w:space="0" w:color="auto"/>
              <w:left w:val="single" w:sz="4" w:space="0" w:color="auto"/>
              <w:bottom w:val="single" w:sz="4" w:space="0" w:color="auto"/>
              <w:right w:val="single" w:sz="4" w:space="0" w:color="auto"/>
            </w:tcBorders>
            <w:hideMark/>
          </w:tcPr>
          <w:p w14:paraId="45AA4691" w14:textId="77777777" w:rsidR="004E76BE" w:rsidRPr="004B1006" w:rsidRDefault="004E76BE" w:rsidP="00282C05">
            <w:pPr>
              <w:ind w:left="315" w:right="179"/>
              <w:jc w:val="both"/>
              <w:rPr>
                <w:color w:val="000000" w:themeColor="text1"/>
                <w:sz w:val="24"/>
                <w:szCs w:val="24"/>
              </w:rPr>
            </w:pPr>
            <w:r w:rsidRPr="004B1006">
              <w:rPr>
                <w:color w:val="000000" w:themeColor="text1"/>
                <w:sz w:val="24"/>
                <w:szCs w:val="24"/>
              </w:rPr>
              <w:t xml:space="preserve">Hôtels de tourisme 2 étoiles, résidences de tourisme 2 étoiles, </w:t>
            </w:r>
            <w:r w:rsidRPr="004B1006">
              <w:rPr>
                <w:b/>
                <w:color w:val="000000" w:themeColor="text1"/>
                <w:sz w:val="24"/>
                <w:szCs w:val="24"/>
              </w:rPr>
              <w:t>meublés de tourisme 2 étoiles</w:t>
            </w:r>
            <w:r w:rsidRPr="004B1006">
              <w:rPr>
                <w:color w:val="000000" w:themeColor="text1"/>
                <w:sz w:val="24"/>
                <w:szCs w:val="24"/>
              </w:rPr>
              <w:t>, villages de vacances 4 et 5 étoiles</w:t>
            </w:r>
          </w:p>
        </w:tc>
        <w:tc>
          <w:tcPr>
            <w:tcW w:w="2835" w:type="dxa"/>
            <w:tcBorders>
              <w:top w:val="single" w:sz="4" w:space="0" w:color="auto"/>
              <w:left w:val="single" w:sz="4" w:space="0" w:color="auto"/>
              <w:bottom w:val="single" w:sz="4" w:space="0" w:color="auto"/>
              <w:right w:val="single" w:sz="4" w:space="0" w:color="auto"/>
            </w:tcBorders>
          </w:tcPr>
          <w:p w14:paraId="3061F4A8" w14:textId="77777777" w:rsidR="004E76BE" w:rsidRPr="004B1006" w:rsidRDefault="004E76BE" w:rsidP="00282C05">
            <w:pPr>
              <w:ind w:left="1134" w:right="-709"/>
              <w:rPr>
                <w:color w:val="000000" w:themeColor="text1"/>
                <w:sz w:val="24"/>
                <w:szCs w:val="24"/>
              </w:rPr>
            </w:pPr>
          </w:p>
          <w:p w14:paraId="38F38B8D" w14:textId="77777777" w:rsidR="004E76BE" w:rsidRPr="004B1006" w:rsidRDefault="004E76BE" w:rsidP="00282C05">
            <w:pPr>
              <w:ind w:left="1134" w:right="-709"/>
              <w:rPr>
                <w:b/>
                <w:color w:val="000000" w:themeColor="text1"/>
                <w:sz w:val="24"/>
                <w:szCs w:val="24"/>
              </w:rPr>
            </w:pPr>
            <w:r w:rsidRPr="004B1006">
              <w:rPr>
                <w:b/>
                <w:color w:val="000000" w:themeColor="text1"/>
                <w:sz w:val="24"/>
                <w:szCs w:val="24"/>
              </w:rPr>
              <w:t>0.50 €</w:t>
            </w:r>
          </w:p>
        </w:tc>
      </w:tr>
      <w:tr w:rsidR="004E76BE" w:rsidRPr="004B1006" w14:paraId="024C1475" w14:textId="77777777" w:rsidTr="00282C05">
        <w:tc>
          <w:tcPr>
            <w:tcW w:w="6096" w:type="dxa"/>
            <w:tcBorders>
              <w:top w:val="single" w:sz="4" w:space="0" w:color="auto"/>
              <w:left w:val="single" w:sz="4" w:space="0" w:color="auto"/>
              <w:bottom w:val="single" w:sz="4" w:space="0" w:color="auto"/>
              <w:right w:val="single" w:sz="4" w:space="0" w:color="auto"/>
            </w:tcBorders>
            <w:hideMark/>
          </w:tcPr>
          <w:p w14:paraId="3AB472AB" w14:textId="77777777" w:rsidR="004E76BE" w:rsidRPr="004B1006" w:rsidRDefault="004E76BE" w:rsidP="00282C05">
            <w:pPr>
              <w:ind w:left="315" w:right="179"/>
              <w:jc w:val="both"/>
              <w:rPr>
                <w:color w:val="000000" w:themeColor="text1"/>
                <w:sz w:val="24"/>
                <w:szCs w:val="24"/>
              </w:rPr>
            </w:pPr>
            <w:r w:rsidRPr="004B1006">
              <w:rPr>
                <w:color w:val="000000" w:themeColor="text1"/>
                <w:sz w:val="24"/>
                <w:szCs w:val="24"/>
              </w:rPr>
              <w:t xml:space="preserve">Hôtels de tourisme 1 étoile, résidences de tourisme 1 étoile, </w:t>
            </w:r>
            <w:r w:rsidRPr="004B1006">
              <w:rPr>
                <w:b/>
                <w:color w:val="000000" w:themeColor="text1"/>
                <w:sz w:val="24"/>
                <w:szCs w:val="24"/>
              </w:rPr>
              <w:t>meublés de tourisme 1 étoile</w:t>
            </w:r>
            <w:r w:rsidRPr="004B1006">
              <w:rPr>
                <w:color w:val="000000" w:themeColor="text1"/>
                <w:sz w:val="24"/>
                <w:szCs w:val="24"/>
              </w:rPr>
              <w:t>, villages de vacances 1, 2 et 3 étoiles, chambres d’hôtes, auberges collectives</w:t>
            </w:r>
          </w:p>
        </w:tc>
        <w:tc>
          <w:tcPr>
            <w:tcW w:w="2835" w:type="dxa"/>
            <w:tcBorders>
              <w:top w:val="single" w:sz="4" w:space="0" w:color="auto"/>
              <w:left w:val="single" w:sz="4" w:space="0" w:color="auto"/>
              <w:bottom w:val="single" w:sz="4" w:space="0" w:color="auto"/>
              <w:right w:val="single" w:sz="4" w:space="0" w:color="auto"/>
            </w:tcBorders>
          </w:tcPr>
          <w:p w14:paraId="379FD546" w14:textId="77777777" w:rsidR="004E76BE" w:rsidRPr="004B1006" w:rsidRDefault="004E76BE" w:rsidP="00282C05">
            <w:pPr>
              <w:ind w:left="1134" w:right="-709"/>
              <w:rPr>
                <w:color w:val="000000" w:themeColor="text1"/>
                <w:sz w:val="24"/>
                <w:szCs w:val="24"/>
              </w:rPr>
            </w:pPr>
          </w:p>
          <w:p w14:paraId="09C5BF64" w14:textId="77777777" w:rsidR="004E76BE" w:rsidRPr="004B1006" w:rsidRDefault="004E76BE" w:rsidP="00282C05">
            <w:pPr>
              <w:ind w:left="1134" w:right="-709"/>
              <w:rPr>
                <w:b/>
                <w:color w:val="000000" w:themeColor="text1"/>
                <w:sz w:val="24"/>
                <w:szCs w:val="24"/>
              </w:rPr>
            </w:pPr>
            <w:r w:rsidRPr="004B1006">
              <w:rPr>
                <w:b/>
                <w:color w:val="000000" w:themeColor="text1"/>
                <w:sz w:val="24"/>
                <w:szCs w:val="24"/>
              </w:rPr>
              <w:t>0.40 €</w:t>
            </w:r>
          </w:p>
        </w:tc>
      </w:tr>
      <w:tr w:rsidR="004E76BE" w:rsidRPr="004B1006" w14:paraId="29DAF003" w14:textId="77777777" w:rsidTr="00282C05">
        <w:trPr>
          <w:trHeight w:val="1747"/>
        </w:trPr>
        <w:tc>
          <w:tcPr>
            <w:tcW w:w="6096" w:type="dxa"/>
            <w:tcBorders>
              <w:top w:val="single" w:sz="4" w:space="0" w:color="auto"/>
              <w:left w:val="single" w:sz="4" w:space="0" w:color="auto"/>
              <w:bottom w:val="single" w:sz="4" w:space="0" w:color="auto"/>
              <w:right w:val="single" w:sz="4" w:space="0" w:color="auto"/>
            </w:tcBorders>
            <w:hideMark/>
          </w:tcPr>
          <w:p w14:paraId="3BB977AA" w14:textId="77777777" w:rsidR="004E76BE" w:rsidRPr="004B1006" w:rsidRDefault="004E76BE" w:rsidP="00282C05">
            <w:pPr>
              <w:ind w:left="315" w:right="179"/>
              <w:jc w:val="both"/>
              <w:rPr>
                <w:color w:val="000000" w:themeColor="text1"/>
                <w:sz w:val="24"/>
                <w:szCs w:val="24"/>
              </w:rPr>
            </w:pPr>
            <w:r w:rsidRPr="004B1006">
              <w:rPr>
                <w:b/>
                <w:color w:val="000000" w:themeColor="text1"/>
                <w:sz w:val="24"/>
                <w:szCs w:val="24"/>
              </w:rPr>
              <w:t>Terrains de camping</w:t>
            </w:r>
            <w:r w:rsidRPr="004B1006">
              <w:rPr>
                <w:color w:val="000000" w:themeColor="text1"/>
                <w:sz w:val="24"/>
                <w:szCs w:val="24"/>
              </w:rPr>
              <w:t xml:space="preserve"> et terrains de caravanage classés en </w:t>
            </w:r>
            <w:r w:rsidRPr="004B1006">
              <w:rPr>
                <w:b/>
                <w:color w:val="000000" w:themeColor="text1"/>
                <w:sz w:val="24"/>
                <w:szCs w:val="24"/>
              </w:rPr>
              <w:t>3</w:t>
            </w:r>
            <w:r w:rsidRPr="004B1006">
              <w:rPr>
                <w:color w:val="000000" w:themeColor="text1"/>
                <w:sz w:val="24"/>
                <w:szCs w:val="24"/>
              </w:rPr>
              <w:t xml:space="preserve">, 4 et 5 </w:t>
            </w:r>
            <w:r w:rsidRPr="004B1006">
              <w:rPr>
                <w:b/>
                <w:color w:val="000000" w:themeColor="text1"/>
                <w:sz w:val="24"/>
                <w:szCs w:val="24"/>
              </w:rPr>
              <w:t>étoiles</w:t>
            </w:r>
            <w:r w:rsidRPr="004B1006">
              <w:rPr>
                <w:color w:val="000000" w:themeColor="text1"/>
                <w:sz w:val="24"/>
                <w:szCs w:val="24"/>
              </w:rPr>
              <w:t xml:space="preserve"> et tout autre terrain d’hébergement de plein air de caractéristiques équivalentes, emplacements dans des aires de camping-cars et des parcs de stationnement touristiques par tranche de 24 heures</w:t>
            </w:r>
          </w:p>
        </w:tc>
        <w:tc>
          <w:tcPr>
            <w:tcW w:w="2835" w:type="dxa"/>
            <w:tcBorders>
              <w:top w:val="single" w:sz="4" w:space="0" w:color="auto"/>
              <w:left w:val="single" w:sz="4" w:space="0" w:color="auto"/>
              <w:bottom w:val="single" w:sz="4" w:space="0" w:color="auto"/>
              <w:right w:val="single" w:sz="4" w:space="0" w:color="auto"/>
            </w:tcBorders>
          </w:tcPr>
          <w:p w14:paraId="55308036" w14:textId="77777777" w:rsidR="004E76BE" w:rsidRPr="004B1006" w:rsidRDefault="004E76BE" w:rsidP="00282C05">
            <w:pPr>
              <w:ind w:left="1134" w:right="-709"/>
              <w:rPr>
                <w:color w:val="000000" w:themeColor="text1"/>
                <w:sz w:val="24"/>
                <w:szCs w:val="24"/>
              </w:rPr>
            </w:pPr>
          </w:p>
          <w:p w14:paraId="40B38516" w14:textId="77777777" w:rsidR="004E76BE" w:rsidRPr="004B1006" w:rsidRDefault="004E76BE" w:rsidP="00282C05">
            <w:pPr>
              <w:ind w:left="1134" w:right="-709"/>
              <w:rPr>
                <w:color w:val="000000" w:themeColor="text1"/>
                <w:sz w:val="24"/>
                <w:szCs w:val="24"/>
              </w:rPr>
            </w:pPr>
          </w:p>
          <w:p w14:paraId="4205854B" w14:textId="77777777" w:rsidR="004E76BE" w:rsidRPr="004B1006" w:rsidRDefault="004E76BE" w:rsidP="00282C05">
            <w:pPr>
              <w:ind w:left="1134" w:right="-709"/>
              <w:rPr>
                <w:b/>
                <w:color w:val="000000" w:themeColor="text1"/>
                <w:sz w:val="24"/>
                <w:szCs w:val="24"/>
              </w:rPr>
            </w:pPr>
            <w:r w:rsidRPr="004B1006">
              <w:rPr>
                <w:b/>
                <w:color w:val="000000" w:themeColor="text1"/>
                <w:sz w:val="24"/>
                <w:szCs w:val="24"/>
              </w:rPr>
              <w:t>0.60 €</w:t>
            </w:r>
          </w:p>
          <w:p w14:paraId="68D76217" w14:textId="77777777" w:rsidR="004E76BE" w:rsidRPr="004B1006" w:rsidRDefault="004E76BE" w:rsidP="00282C05">
            <w:pPr>
              <w:ind w:left="1134" w:right="-709"/>
              <w:rPr>
                <w:color w:val="000000" w:themeColor="text1"/>
                <w:sz w:val="24"/>
                <w:szCs w:val="24"/>
              </w:rPr>
            </w:pPr>
          </w:p>
        </w:tc>
      </w:tr>
      <w:tr w:rsidR="004E76BE" w:rsidRPr="004B1006" w14:paraId="523690EE" w14:textId="77777777" w:rsidTr="00282C05">
        <w:tc>
          <w:tcPr>
            <w:tcW w:w="6096" w:type="dxa"/>
            <w:tcBorders>
              <w:top w:val="single" w:sz="4" w:space="0" w:color="auto"/>
              <w:left w:val="single" w:sz="4" w:space="0" w:color="auto"/>
              <w:bottom w:val="single" w:sz="4" w:space="0" w:color="auto"/>
              <w:right w:val="single" w:sz="4" w:space="0" w:color="auto"/>
            </w:tcBorders>
            <w:hideMark/>
          </w:tcPr>
          <w:p w14:paraId="4F366CE5" w14:textId="77777777" w:rsidR="004E76BE" w:rsidRPr="004B1006" w:rsidRDefault="004E76BE" w:rsidP="00282C05">
            <w:pPr>
              <w:ind w:left="315" w:right="179"/>
              <w:jc w:val="both"/>
              <w:rPr>
                <w:color w:val="000000" w:themeColor="text1"/>
                <w:sz w:val="24"/>
                <w:szCs w:val="24"/>
              </w:rPr>
            </w:pPr>
            <w:r w:rsidRPr="004B1006">
              <w:rPr>
                <w:color w:val="000000" w:themeColor="text1"/>
                <w:sz w:val="24"/>
                <w:szCs w:val="24"/>
              </w:rPr>
              <w:t>Terrains de camping et terrains de caravanage classés en 1 et 2 étoiles et tout autre terrain d’hébergement de plein air de caractéristiques équivalentes, ports de plaisance</w:t>
            </w:r>
          </w:p>
        </w:tc>
        <w:tc>
          <w:tcPr>
            <w:tcW w:w="2835" w:type="dxa"/>
            <w:tcBorders>
              <w:top w:val="single" w:sz="4" w:space="0" w:color="auto"/>
              <w:left w:val="single" w:sz="4" w:space="0" w:color="auto"/>
              <w:bottom w:val="single" w:sz="4" w:space="0" w:color="auto"/>
              <w:right w:val="single" w:sz="4" w:space="0" w:color="auto"/>
            </w:tcBorders>
          </w:tcPr>
          <w:p w14:paraId="75FC63CE" w14:textId="77777777" w:rsidR="004E76BE" w:rsidRPr="004B1006" w:rsidRDefault="004E76BE" w:rsidP="00282C05">
            <w:pPr>
              <w:ind w:left="1134" w:right="-709"/>
              <w:rPr>
                <w:color w:val="000000" w:themeColor="text1"/>
                <w:sz w:val="24"/>
                <w:szCs w:val="24"/>
              </w:rPr>
            </w:pPr>
          </w:p>
          <w:p w14:paraId="6E8DD523" w14:textId="77777777" w:rsidR="004E76BE" w:rsidRPr="004B1006" w:rsidRDefault="004E76BE" w:rsidP="00282C05">
            <w:pPr>
              <w:ind w:left="1134" w:right="-709"/>
              <w:rPr>
                <w:color w:val="000000" w:themeColor="text1"/>
                <w:sz w:val="24"/>
                <w:szCs w:val="24"/>
              </w:rPr>
            </w:pPr>
            <w:r w:rsidRPr="004B1006">
              <w:rPr>
                <w:color w:val="000000" w:themeColor="text1"/>
                <w:sz w:val="24"/>
                <w:szCs w:val="24"/>
              </w:rPr>
              <w:t>0.20 €</w:t>
            </w:r>
          </w:p>
        </w:tc>
      </w:tr>
      <w:tr w:rsidR="004E76BE" w:rsidRPr="004B1006" w14:paraId="6AD80783" w14:textId="77777777" w:rsidTr="00282C05">
        <w:tc>
          <w:tcPr>
            <w:tcW w:w="6096" w:type="dxa"/>
            <w:tcBorders>
              <w:top w:val="single" w:sz="4" w:space="0" w:color="auto"/>
              <w:left w:val="single" w:sz="4" w:space="0" w:color="auto"/>
              <w:bottom w:val="single" w:sz="4" w:space="0" w:color="auto"/>
              <w:right w:val="single" w:sz="4" w:space="0" w:color="auto"/>
            </w:tcBorders>
            <w:hideMark/>
          </w:tcPr>
          <w:p w14:paraId="1262E5FC" w14:textId="77777777" w:rsidR="004E76BE" w:rsidRDefault="004E76BE" w:rsidP="00282C05">
            <w:pPr>
              <w:ind w:left="315" w:right="179"/>
              <w:jc w:val="both"/>
              <w:rPr>
                <w:color w:val="000000" w:themeColor="text1"/>
                <w:sz w:val="24"/>
                <w:szCs w:val="24"/>
              </w:rPr>
            </w:pPr>
            <w:r w:rsidRPr="004B1006">
              <w:rPr>
                <w:color w:val="000000" w:themeColor="text1"/>
                <w:sz w:val="24"/>
                <w:szCs w:val="24"/>
              </w:rPr>
              <w:t xml:space="preserve">Hébergements en attente de classement ou sans classement, à l’exception des hébergements de plein air (tarif proportionnel au coût de la nuitée). </w:t>
            </w:r>
          </w:p>
          <w:p w14:paraId="771DC11F" w14:textId="77777777" w:rsidR="004E76BE" w:rsidRPr="004B1006" w:rsidRDefault="004E76BE" w:rsidP="00282C05">
            <w:pPr>
              <w:ind w:left="315" w:right="179"/>
              <w:jc w:val="both"/>
              <w:rPr>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B86B487" w14:textId="77777777" w:rsidR="004E76BE" w:rsidRPr="004B1006" w:rsidRDefault="004E76BE" w:rsidP="00282C05">
            <w:pPr>
              <w:ind w:left="1134" w:right="-709"/>
              <w:rPr>
                <w:color w:val="000000" w:themeColor="text1"/>
                <w:sz w:val="24"/>
                <w:szCs w:val="24"/>
              </w:rPr>
            </w:pPr>
          </w:p>
          <w:p w14:paraId="09C87909" w14:textId="77777777" w:rsidR="004E76BE" w:rsidRPr="004B1006" w:rsidRDefault="004E76BE" w:rsidP="00282C05">
            <w:pPr>
              <w:ind w:left="1134" w:right="-709"/>
              <w:rPr>
                <w:color w:val="000000" w:themeColor="text1"/>
                <w:sz w:val="24"/>
                <w:szCs w:val="24"/>
              </w:rPr>
            </w:pPr>
            <w:r w:rsidRPr="004B1006">
              <w:rPr>
                <w:color w:val="000000" w:themeColor="text1"/>
                <w:sz w:val="24"/>
                <w:szCs w:val="24"/>
              </w:rPr>
              <w:t>2 %</w:t>
            </w:r>
          </w:p>
        </w:tc>
      </w:tr>
    </w:tbl>
    <w:p w14:paraId="1421AF03" w14:textId="77777777" w:rsidR="00F3794B" w:rsidRDefault="00F3794B" w:rsidP="00F3794B">
      <w:pPr>
        <w:ind w:right="-709"/>
        <w:rPr>
          <w:rFonts w:ascii="Times New Roman" w:hAnsi="Times New Roman" w:cs="Times New Roman"/>
          <w:b/>
          <w:color w:val="000000" w:themeColor="text1"/>
          <w:sz w:val="24"/>
          <w:szCs w:val="24"/>
        </w:rPr>
      </w:pPr>
    </w:p>
    <w:p w14:paraId="10267BE4" w14:textId="6EFDA7F7" w:rsidR="004E76BE" w:rsidRPr="004B1006" w:rsidRDefault="004E76BE" w:rsidP="00F3794B">
      <w:pPr>
        <w:ind w:left="426" w:right="-709" w:firstLine="708"/>
        <w:rPr>
          <w:rFonts w:ascii="Times New Roman" w:hAnsi="Times New Roman" w:cs="Times New Roman"/>
          <w:b/>
          <w:color w:val="000000" w:themeColor="text1"/>
          <w:sz w:val="24"/>
          <w:szCs w:val="24"/>
        </w:rPr>
      </w:pPr>
      <w:r w:rsidRPr="004B1006">
        <w:rPr>
          <w:rFonts w:ascii="Times New Roman" w:hAnsi="Times New Roman" w:cs="Times New Roman"/>
          <w:b/>
          <w:color w:val="000000" w:themeColor="text1"/>
          <w:sz w:val="24"/>
          <w:szCs w:val="24"/>
        </w:rPr>
        <w:lastRenderedPageBreak/>
        <w:t>Sont exonérées :</w:t>
      </w:r>
    </w:p>
    <w:p w14:paraId="2F6BA5CF" w14:textId="77777777" w:rsidR="004E76BE" w:rsidRPr="004B1006" w:rsidRDefault="004E76BE" w:rsidP="00282C05">
      <w:pPr>
        <w:pStyle w:val="Paragraphedeliste"/>
        <w:numPr>
          <w:ilvl w:val="0"/>
          <w:numId w:val="2"/>
        </w:numPr>
        <w:ind w:left="1134" w:right="-709"/>
        <w:rPr>
          <w:rFonts w:ascii="Times New Roman" w:hAnsi="Times New Roman" w:cs="Times New Roman"/>
          <w:color w:val="000000" w:themeColor="text1"/>
          <w:sz w:val="24"/>
          <w:szCs w:val="24"/>
        </w:rPr>
      </w:pPr>
      <w:r w:rsidRPr="004B1006">
        <w:rPr>
          <w:rFonts w:ascii="Times New Roman" w:hAnsi="Times New Roman" w:cs="Times New Roman"/>
          <w:b/>
          <w:color w:val="000000" w:themeColor="text1"/>
          <w:sz w:val="24"/>
          <w:szCs w:val="24"/>
        </w:rPr>
        <w:t>Les personnes mineures,</w:t>
      </w:r>
    </w:p>
    <w:p w14:paraId="4FC4B0B8" w14:textId="77777777" w:rsidR="004E76BE" w:rsidRPr="004B1006" w:rsidRDefault="004E76BE" w:rsidP="00282C05">
      <w:pPr>
        <w:pStyle w:val="Paragraphedeliste"/>
        <w:numPr>
          <w:ilvl w:val="0"/>
          <w:numId w:val="2"/>
        </w:numPr>
        <w:ind w:left="1134" w:right="-709"/>
        <w:jc w:val="both"/>
        <w:rPr>
          <w:rFonts w:ascii="Times New Roman" w:hAnsi="Times New Roman" w:cs="Times New Roman"/>
          <w:color w:val="000000" w:themeColor="text1"/>
          <w:sz w:val="24"/>
          <w:szCs w:val="24"/>
        </w:rPr>
      </w:pPr>
      <w:r w:rsidRPr="004B1006">
        <w:rPr>
          <w:rFonts w:ascii="Times New Roman" w:hAnsi="Times New Roman" w:cs="Times New Roman"/>
          <w:color w:val="000000" w:themeColor="text1"/>
          <w:sz w:val="24"/>
          <w:szCs w:val="24"/>
        </w:rPr>
        <w:t>Les personnes titulaires d’un contrat de travail saisonnier employés dans la commune,</w:t>
      </w:r>
    </w:p>
    <w:p w14:paraId="47BC575D" w14:textId="77777777" w:rsidR="004E76BE" w:rsidRPr="004B1006" w:rsidRDefault="004E76BE" w:rsidP="00282C05">
      <w:pPr>
        <w:pStyle w:val="Paragraphedeliste"/>
        <w:numPr>
          <w:ilvl w:val="0"/>
          <w:numId w:val="2"/>
        </w:numPr>
        <w:ind w:left="1134" w:right="-709"/>
        <w:jc w:val="both"/>
        <w:rPr>
          <w:rFonts w:ascii="Times New Roman" w:hAnsi="Times New Roman" w:cs="Times New Roman"/>
          <w:color w:val="000000" w:themeColor="text1"/>
          <w:sz w:val="24"/>
          <w:szCs w:val="24"/>
        </w:rPr>
      </w:pPr>
      <w:r w:rsidRPr="004B1006">
        <w:rPr>
          <w:rFonts w:ascii="Times New Roman" w:hAnsi="Times New Roman" w:cs="Times New Roman"/>
          <w:color w:val="000000" w:themeColor="text1"/>
          <w:sz w:val="24"/>
          <w:szCs w:val="24"/>
        </w:rPr>
        <w:t>Les personnes qui occupent des locaux dont le loyer est inférieur à un montant que le conseil municipal détermine,</w:t>
      </w:r>
    </w:p>
    <w:p w14:paraId="3530270A" w14:textId="64CBE098" w:rsidR="004E76BE" w:rsidRPr="00282C05" w:rsidRDefault="004E76BE" w:rsidP="00282C05">
      <w:pPr>
        <w:pStyle w:val="Paragraphedeliste"/>
        <w:numPr>
          <w:ilvl w:val="0"/>
          <w:numId w:val="2"/>
        </w:numPr>
        <w:ind w:left="1134" w:right="-709"/>
        <w:jc w:val="both"/>
        <w:rPr>
          <w:rFonts w:ascii="Times New Roman" w:hAnsi="Times New Roman" w:cs="Times New Roman"/>
          <w:color w:val="000000" w:themeColor="text1"/>
          <w:sz w:val="24"/>
          <w:szCs w:val="24"/>
        </w:rPr>
      </w:pPr>
      <w:r w:rsidRPr="004B1006">
        <w:rPr>
          <w:rFonts w:ascii="Times New Roman" w:hAnsi="Times New Roman" w:cs="Times New Roman"/>
          <w:color w:val="000000" w:themeColor="text1"/>
          <w:sz w:val="24"/>
          <w:szCs w:val="24"/>
        </w:rPr>
        <w:t>Les personnes bénéficiant d’un hébergement d’urgence ou d’un relogement temporaire.</w:t>
      </w:r>
    </w:p>
    <w:p w14:paraId="135684A0" w14:textId="77777777" w:rsidR="004E76BE" w:rsidRPr="004B1006" w:rsidRDefault="004E76BE" w:rsidP="00282C05">
      <w:pPr>
        <w:ind w:left="1134" w:right="-709"/>
        <w:jc w:val="both"/>
        <w:rPr>
          <w:rFonts w:ascii="Times New Roman" w:hAnsi="Times New Roman" w:cs="Times New Roman"/>
          <w:b/>
          <w:color w:val="000000" w:themeColor="text1"/>
          <w:sz w:val="24"/>
          <w:szCs w:val="24"/>
        </w:rPr>
      </w:pPr>
      <w:r w:rsidRPr="004B1006">
        <w:rPr>
          <w:rFonts w:ascii="Times New Roman" w:hAnsi="Times New Roman" w:cs="Times New Roman"/>
          <w:b/>
          <w:color w:val="000000" w:themeColor="text1"/>
          <w:sz w:val="24"/>
          <w:szCs w:val="24"/>
        </w:rPr>
        <w:t>Adopte le taux de 2 % applicable au coût par personne de la nuitée dans les hébergements en attente de classement ou sans classement, l’exception des hébergements de plein air, dans la limite du tarif le plus élevé adopté par la collectivité,</w:t>
      </w:r>
    </w:p>
    <w:p w14:paraId="792AA75E" w14:textId="77777777" w:rsidR="004E76BE" w:rsidRPr="004B1006" w:rsidRDefault="004E76BE" w:rsidP="00282C05">
      <w:pPr>
        <w:ind w:left="1134" w:right="-709"/>
        <w:jc w:val="both"/>
        <w:rPr>
          <w:rFonts w:ascii="Times New Roman" w:hAnsi="Times New Roman" w:cs="Times New Roman"/>
          <w:color w:val="000000" w:themeColor="text1"/>
          <w:sz w:val="24"/>
          <w:szCs w:val="24"/>
        </w:rPr>
      </w:pPr>
      <w:r w:rsidRPr="004B1006">
        <w:rPr>
          <w:rFonts w:ascii="Times New Roman" w:hAnsi="Times New Roman" w:cs="Times New Roman"/>
          <w:b/>
          <w:color w:val="000000" w:themeColor="text1"/>
          <w:sz w:val="24"/>
          <w:szCs w:val="24"/>
        </w:rPr>
        <w:t xml:space="preserve">Fixe </w:t>
      </w:r>
      <w:r w:rsidRPr="004B1006">
        <w:rPr>
          <w:rFonts w:ascii="Times New Roman" w:hAnsi="Times New Roman" w:cs="Times New Roman"/>
          <w:color w:val="000000" w:themeColor="text1"/>
          <w:sz w:val="24"/>
          <w:szCs w:val="24"/>
        </w:rPr>
        <w:t>le loyer journalier minimum à partir duquel les personnes occupant les locaux sont assujetties à la taxe de séjour à 5 €,</w:t>
      </w:r>
    </w:p>
    <w:p w14:paraId="7463B8A8" w14:textId="77777777" w:rsidR="004E76BE" w:rsidRPr="004B1006" w:rsidRDefault="004E76BE" w:rsidP="00282C05">
      <w:pPr>
        <w:ind w:left="1134" w:right="-709"/>
        <w:jc w:val="both"/>
        <w:rPr>
          <w:rFonts w:ascii="Times New Roman" w:hAnsi="Times New Roman" w:cs="Times New Roman"/>
          <w:color w:val="000000" w:themeColor="text1"/>
          <w:sz w:val="24"/>
          <w:szCs w:val="24"/>
        </w:rPr>
      </w:pPr>
      <w:r w:rsidRPr="004B1006">
        <w:rPr>
          <w:rFonts w:ascii="Times New Roman" w:hAnsi="Times New Roman" w:cs="Times New Roman"/>
          <w:b/>
          <w:color w:val="000000" w:themeColor="text1"/>
          <w:sz w:val="24"/>
          <w:szCs w:val="24"/>
        </w:rPr>
        <w:t xml:space="preserve">Charge </w:t>
      </w:r>
      <w:r w:rsidRPr="004B1006">
        <w:rPr>
          <w:rFonts w:ascii="Times New Roman" w:hAnsi="Times New Roman" w:cs="Times New Roman"/>
          <w:color w:val="000000" w:themeColor="text1"/>
          <w:sz w:val="24"/>
          <w:szCs w:val="24"/>
        </w:rPr>
        <w:t>le maire de notifier cette décision aux services préfectoraux et au directeur des finances publiques.</w:t>
      </w:r>
    </w:p>
    <w:p w14:paraId="30AFFA72" w14:textId="67CD0389" w:rsidR="004E76BE" w:rsidRDefault="004E76BE" w:rsidP="00282C05">
      <w:pPr>
        <w:spacing w:after="0"/>
        <w:ind w:left="1134" w:right="-709"/>
        <w:jc w:val="both"/>
        <w:rPr>
          <w:rFonts w:ascii="Times New Roman" w:eastAsia="Times New Roman" w:hAnsi="Times New Roman" w:cs="Times New Roman"/>
          <w:color w:val="000000" w:themeColor="text1"/>
          <w:lang w:eastAsia="fr-FR"/>
        </w:rPr>
      </w:pPr>
    </w:p>
    <w:p w14:paraId="0665217B" w14:textId="77777777" w:rsidR="00997120" w:rsidRPr="00997120" w:rsidRDefault="00997120" w:rsidP="00997120">
      <w:pPr>
        <w:tabs>
          <w:tab w:val="left" w:pos="567"/>
        </w:tabs>
        <w:spacing w:after="0" w:line="240" w:lineRule="auto"/>
        <w:ind w:left="1134" w:right="1"/>
        <w:contextualSpacing/>
        <w:jc w:val="both"/>
        <w:rPr>
          <w:rFonts w:ascii="Times New Roman" w:eastAsia="Times New Roman" w:hAnsi="Times New Roman" w:cs="Times New Roman"/>
          <w:lang w:eastAsia="fr-FR"/>
        </w:rPr>
      </w:pPr>
    </w:p>
    <w:p w14:paraId="70C220CE" w14:textId="77777777" w:rsidR="00997120" w:rsidRPr="00997120" w:rsidRDefault="00997120" w:rsidP="00997120">
      <w:pPr>
        <w:spacing w:after="0" w:line="256" w:lineRule="auto"/>
        <w:ind w:left="1134" w:firstLine="7"/>
        <w:jc w:val="both"/>
        <w:rPr>
          <w:rFonts w:ascii="Times New Roman" w:hAnsi="Times New Roman" w:cs="Times New Roman"/>
          <w:sz w:val="24"/>
          <w:szCs w:val="24"/>
        </w:rPr>
      </w:pPr>
      <w:r w:rsidRPr="00997120">
        <w:rPr>
          <w:rFonts w:ascii="Times New Roman" w:hAnsi="Times New Roman" w:cs="Times New Roman"/>
          <w:b/>
          <w:sz w:val="24"/>
          <w:szCs w:val="24"/>
          <w:u w:val="single"/>
        </w:rPr>
        <w:t>Déclarations d’Intention d’Aliéner</w:t>
      </w:r>
      <w:r w:rsidRPr="00997120">
        <w:rPr>
          <w:rFonts w:ascii="Times New Roman" w:hAnsi="Times New Roman" w:cs="Times New Roman"/>
          <w:sz w:val="24"/>
          <w:szCs w:val="24"/>
        </w:rPr>
        <w:t> :</w:t>
      </w:r>
    </w:p>
    <w:p w14:paraId="627176B8" w14:textId="77777777" w:rsidR="00997120" w:rsidRPr="00997120" w:rsidRDefault="00997120" w:rsidP="00997120">
      <w:pPr>
        <w:spacing w:after="0" w:line="256" w:lineRule="auto"/>
        <w:ind w:left="1134" w:firstLine="7"/>
        <w:jc w:val="both"/>
        <w:rPr>
          <w:rFonts w:ascii="Times New Roman" w:hAnsi="Times New Roman" w:cs="Times New Roman"/>
          <w:sz w:val="24"/>
          <w:szCs w:val="24"/>
        </w:rPr>
      </w:pPr>
    </w:p>
    <w:p w14:paraId="35E462A9" w14:textId="77777777" w:rsidR="00997120" w:rsidRPr="00997120" w:rsidRDefault="00997120" w:rsidP="00997120">
      <w:pPr>
        <w:spacing w:after="0" w:line="256" w:lineRule="auto"/>
        <w:ind w:left="1134" w:firstLine="7"/>
        <w:jc w:val="both"/>
        <w:rPr>
          <w:rFonts w:ascii="Times New Roman" w:hAnsi="Times New Roman" w:cs="Times New Roman"/>
          <w:sz w:val="24"/>
          <w:szCs w:val="24"/>
        </w:rPr>
      </w:pPr>
      <w:r w:rsidRPr="00997120">
        <w:rPr>
          <w:rFonts w:ascii="Times New Roman" w:hAnsi="Times New Roman" w:cs="Times New Roman"/>
          <w:sz w:val="24"/>
          <w:szCs w:val="24"/>
        </w:rPr>
        <w:t>La commune renonce à son droit de préemption concernant les parcelles suivantes :</w:t>
      </w:r>
    </w:p>
    <w:p w14:paraId="15A9C3DD" w14:textId="77777777" w:rsidR="00997120" w:rsidRPr="00997120" w:rsidRDefault="00997120" w:rsidP="00997120">
      <w:pPr>
        <w:spacing w:after="0" w:line="256" w:lineRule="auto"/>
        <w:ind w:left="1134" w:firstLine="7"/>
        <w:jc w:val="both"/>
        <w:rPr>
          <w:rFonts w:ascii="Times New Roman" w:hAnsi="Times New Roman" w:cs="Times New Roman"/>
          <w:sz w:val="24"/>
          <w:szCs w:val="24"/>
        </w:rPr>
      </w:pPr>
    </w:p>
    <w:p w14:paraId="1F9CA9E8" w14:textId="29970017" w:rsidR="00997120" w:rsidRDefault="00997120" w:rsidP="00997120">
      <w:pPr>
        <w:pStyle w:val="Paragraphedeliste"/>
        <w:numPr>
          <w:ilvl w:val="0"/>
          <w:numId w:val="2"/>
        </w:numPr>
        <w:spacing w:after="0" w:line="256"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C </w:t>
      </w:r>
      <w:r w:rsidR="000A5171">
        <w:rPr>
          <w:rFonts w:ascii="Times New Roman" w:hAnsi="Times New Roman" w:cs="Times New Roman"/>
          <w:sz w:val="24"/>
          <w:szCs w:val="24"/>
        </w:rPr>
        <w:t xml:space="preserve">2553 – La </w:t>
      </w:r>
      <w:proofErr w:type="spellStart"/>
      <w:r w:rsidR="000A5171">
        <w:rPr>
          <w:rFonts w:ascii="Times New Roman" w:hAnsi="Times New Roman" w:cs="Times New Roman"/>
          <w:sz w:val="24"/>
          <w:szCs w:val="24"/>
        </w:rPr>
        <w:t>Burelière</w:t>
      </w:r>
      <w:proofErr w:type="spellEnd"/>
    </w:p>
    <w:p w14:paraId="67772CA3" w14:textId="54031F5F" w:rsidR="00997120" w:rsidRDefault="00970705" w:rsidP="00997120">
      <w:pPr>
        <w:pStyle w:val="Paragraphedeliste"/>
        <w:numPr>
          <w:ilvl w:val="0"/>
          <w:numId w:val="2"/>
        </w:numPr>
        <w:spacing w:after="0" w:line="256"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C </w:t>
      </w:r>
      <w:r w:rsidR="000A5171">
        <w:rPr>
          <w:rFonts w:ascii="Times New Roman" w:hAnsi="Times New Roman" w:cs="Times New Roman"/>
          <w:sz w:val="24"/>
          <w:szCs w:val="24"/>
        </w:rPr>
        <w:t xml:space="preserve">2464 – 68 </w:t>
      </w:r>
      <w:proofErr w:type="gramStart"/>
      <w:r w:rsidR="000A5171">
        <w:rPr>
          <w:rFonts w:ascii="Times New Roman" w:hAnsi="Times New Roman" w:cs="Times New Roman"/>
          <w:sz w:val="24"/>
          <w:szCs w:val="24"/>
        </w:rPr>
        <w:t>impasse</w:t>
      </w:r>
      <w:proofErr w:type="gramEnd"/>
      <w:r w:rsidR="000A5171">
        <w:rPr>
          <w:rFonts w:ascii="Times New Roman" w:hAnsi="Times New Roman" w:cs="Times New Roman"/>
          <w:sz w:val="24"/>
          <w:szCs w:val="24"/>
        </w:rPr>
        <w:t xml:space="preserve"> de La </w:t>
      </w:r>
      <w:proofErr w:type="spellStart"/>
      <w:r w:rsidR="000A5171">
        <w:rPr>
          <w:rFonts w:ascii="Times New Roman" w:hAnsi="Times New Roman" w:cs="Times New Roman"/>
          <w:sz w:val="24"/>
          <w:szCs w:val="24"/>
        </w:rPr>
        <w:t>Davière</w:t>
      </w:r>
      <w:proofErr w:type="spellEnd"/>
    </w:p>
    <w:p w14:paraId="16D75B74" w14:textId="7090DA16" w:rsidR="000A5171" w:rsidRDefault="000A5171" w:rsidP="00997120">
      <w:pPr>
        <w:pStyle w:val="Paragraphedeliste"/>
        <w:numPr>
          <w:ilvl w:val="0"/>
          <w:numId w:val="2"/>
        </w:numPr>
        <w:spacing w:after="0" w:line="256"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C 2554 – La </w:t>
      </w:r>
      <w:proofErr w:type="spellStart"/>
      <w:r>
        <w:rPr>
          <w:rFonts w:ascii="Times New Roman" w:hAnsi="Times New Roman" w:cs="Times New Roman"/>
          <w:sz w:val="24"/>
          <w:szCs w:val="24"/>
        </w:rPr>
        <w:t>Burelière</w:t>
      </w:r>
      <w:proofErr w:type="spellEnd"/>
    </w:p>
    <w:p w14:paraId="000B69AB" w14:textId="6AA58686" w:rsidR="000A5171" w:rsidRDefault="000A5171" w:rsidP="00997120">
      <w:pPr>
        <w:pStyle w:val="Paragraphedeliste"/>
        <w:numPr>
          <w:ilvl w:val="0"/>
          <w:numId w:val="2"/>
        </w:numPr>
        <w:spacing w:after="0" w:line="256" w:lineRule="auto"/>
        <w:ind w:left="1843"/>
        <w:jc w:val="both"/>
        <w:rPr>
          <w:rFonts w:ascii="Times New Roman" w:hAnsi="Times New Roman" w:cs="Times New Roman"/>
          <w:sz w:val="24"/>
          <w:szCs w:val="24"/>
        </w:rPr>
      </w:pPr>
      <w:r>
        <w:rPr>
          <w:rFonts w:ascii="Times New Roman" w:hAnsi="Times New Roman" w:cs="Times New Roman"/>
          <w:sz w:val="24"/>
          <w:szCs w:val="24"/>
        </w:rPr>
        <w:t>B 1251 et B 1253 – 24 rue de l’</w:t>
      </w:r>
      <w:proofErr w:type="spellStart"/>
      <w:r>
        <w:rPr>
          <w:rFonts w:ascii="Times New Roman" w:hAnsi="Times New Roman" w:cs="Times New Roman"/>
          <w:sz w:val="24"/>
          <w:szCs w:val="24"/>
        </w:rPr>
        <w:t>Ajonnière</w:t>
      </w:r>
      <w:proofErr w:type="spellEnd"/>
    </w:p>
    <w:p w14:paraId="6B26C367" w14:textId="6C0F72D6" w:rsidR="000A5171" w:rsidRDefault="000A5171" w:rsidP="00997120">
      <w:pPr>
        <w:pStyle w:val="Paragraphedeliste"/>
        <w:numPr>
          <w:ilvl w:val="0"/>
          <w:numId w:val="2"/>
        </w:numPr>
        <w:spacing w:after="0" w:line="256" w:lineRule="auto"/>
        <w:ind w:left="1843"/>
        <w:jc w:val="both"/>
        <w:rPr>
          <w:rFonts w:ascii="Times New Roman" w:hAnsi="Times New Roman" w:cs="Times New Roman"/>
          <w:sz w:val="24"/>
          <w:szCs w:val="24"/>
        </w:rPr>
      </w:pPr>
      <w:r>
        <w:rPr>
          <w:rFonts w:ascii="Times New Roman" w:hAnsi="Times New Roman" w:cs="Times New Roman"/>
          <w:sz w:val="24"/>
          <w:szCs w:val="24"/>
        </w:rPr>
        <w:t>C 2431 – 88 rue des Charmilles</w:t>
      </w:r>
    </w:p>
    <w:p w14:paraId="27B55C54" w14:textId="611E1F12" w:rsidR="000A5171" w:rsidRDefault="000A5171" w:rsidP="00997120">
      <w:pPr>
        <w:pStyle w:val="Paragraphedeliste"/>
        <w:numPr>
          <w:ilvl w:val="0"/>
          <w:numId w:val="2"/>
        </w:numPr>
        <w:spacing w:after="0" w:line="256" w:lineRule="auto"/>
        <w:ind w:left="1843"/>
        <w:jc w:val="both"/>
        <w:rPr>
          <w:rFonts w:ascii="Times New Roman" w:hAnsi="Times New Roman" w:cs="Times New Roman"/>
          <w:sz w:val="24"/>
          <w:szCs w:val="24"/>
        </w:rPr>
      </w:pPr>
      <w:r>
        <w:rPr>
          <w:rFonts w:ascii="Times New Roman" w:hAnsi="Times New Roman" w:cs="Times New Roman"/>
          <w:sz w:val="24"/>
          <w:szCs w:val="24"/>
        </w:rPr>
        <w:t>C 2166 et 2168 – 47 rue de Vincennes</w:t>
      </w:r>
    </w:p>
    <w:p w14:paraId="5B9ACF27" w14:textId="214EEA00" w:rsidR="000A5171" w:rsidRDefault="000A5171" w:rsidP="00997120">
      <w:pPr>
        <w:pStyle w:val="Paragraphedeliste"/>
        <w:numPr>
          <w:ilvl w:val="0"/>
          <w:numId w:val="2"/>
        </w:numPr>
        <w:spacing w:after="0" w:line="256" w:lineRule="auto"/>
        <w:ind w:left="1843"/>
        <w:jc w:val="both"/>
        <w:rPr>
          <w:rFonts w:ascii="Times New Roman" w:hAnsi="Times New Roman" w:cs="Times New Roman"/>
          <w:sz w:val="24"/>
          <w:szCs w:val="24"/>
        </w:rPr>
      </w:pPr>
      <w:r>
        <w:rPr>
          <w:rFonts w:ascii="Times New Roman" w:hAnsi="Times New Roman" w:cs="Times New Roman"/>
          <w:sz w:val="24"/>
          <w:szCs w:val="24"/>
        </w:rPr>
        <w:t>C 2268 – 21 rue de Bourgneuf</w:t>
      </w:r>
    </w:p>
    <w:p w14:paraId="6B73CD73" w14:textId="2399D2F5" w:rsidR="000A5171" w:rsidRDefault="000A5171" w:rsidP="00997120">
      <w:pPr>
        <w:pStyle w:val="Paragraphedeliste"/>
        <w:numPr>
          <w:ilvl w:val="0"/>
          <w:numId w:val="2"/>
        </w:numPr>
        <w:spacing w:after="0" w:line="256" w:lineRule="auto"/>
        <w:ind w:left="1843"/>
        <w:jc w:val="both"/>
        <w:rPr>
          <w:rFonts w:ascii="Times New Roman" w:hAnsi="Times New Roman" w:cs="Times New Roman"/>
          <w:sz w:val="24"/>
          <w:szCs w:val="24"/>
        </w:rPr>
      </w:pPr>
      <w:r>
        <w:rPr>
          <w:rFonts w:ascii="Times New Roman" w:hAnsi="Times New Roman" w:cs="Times New Roman"/>
          <w:sz w:val="24"/>
          <w:szCs w:val="24"/>
        </w:rPr>
        <w:t>C 1586 – 10 rue du Grand Chêne</w:t>
      </w:r>
    </w:p>
    <w:p w14:paraId="5F3EB4C7" w14:textId="046C0B80" w:rsidR="000A5171" w:rsidRPr="00997120" w:rsidRDefault="000A5171" w:rsidP="00997120">
      <w:pPr>
        <w:pStyle w:val="Paragraphedeliste"/>
        <w:numPr>
          <w:ilvl w:val="0"/>
          <w:numId w:val="2"/>
        </w:numPr>
        <w:spacing w:after="0" w:line="256" w:lineRule="auto"/>
        <w:ind w:left="1843"/>
        <w:jc w:val="both"/>
        <w:rPr>
          <w:rFonts w:ascii="Times New Roman" w:hAnsi="Times New Roman" w:cs="Times New Roman"/>
          <w:sz w:val="24"/>
          <w:szCs w:val="24"/>
        </w:rPr>
      </w:pPr>
      <w:r>
        <w:rPr>
          <w:rFonts w:ascii="Times New Roman" w:hAnsi="Times New Roman" w:cs="Times New Roman"/>
          <w:sz w:val="24"/>
          <w:szCs w:val="24"/>
        </w:rPr>
        <w:t>C 1575 et 2142p – 78 rue de Vincennes</w:t>
      </w:r>
    </w:p>
    <w:p w14:paraId="3F0D9049" w14:textId="77777777" w:rsidR="00997120" w:rsidRPr="004B1006" w:rsidRDefault="00997120" w:rsidP="00282C05">
      <w:pPr>
        <w:spacing w:after="0"/>
        <w:ind w:left="1134" w:right="-709"/>
        <w:jc w:val="both"/>
        <w:rPr>
          <w:rFonts w:ascii="Times New Roman" w:eastAsia="Times New Roman" w:hAnsi="Times New Roman" w:cs="Times New Roman"/>
          <w:color w:val="000000" w:themeColor="text1"/>
          <w:lang w:eastAsia="fr-FR"/>
        </w:rPr>
      </w:pPr>
    </w:p>
    <w:p w14:paraId="1139CAFB" w14:textId="77777777" w:rsidR="00FE333D" w:rsidRPr="00FE333D" w:rsidRDefault="00FE333D" w:rsidP="00282C05">
      <w:pPr>
        <w:spacing w:after="0" w:line="256" w:lineRule="auto"/>
        <w:ind w:left="1134" w:right="-709"/>
        <w:jc w:val="both"/>
        <w:rPr>
          <w:rFonts w:ascii="Times New Roman" w:hAnsi="Times New Roman" w:cs="Times New Roman"/>
          <w:sz w:val="24"/>
          <w:szCs w:val="24"/>
        </w:rPr>
      </w:pPr>
    </w:p>
    <w:p w14:paraId="76A151EA" w14:textId="197A0059" w:rsidR="008675D5" w:rsidRDefault="00FE333D" w:rsidP="00A86F86">
      <w:pPr>
        <w:spacing w:line="256" w:lineRule="auto"/>
        <w:ind w:left="1134" w:right="-709"/>
        <w:rPr>
          <w:rFonts w:ascii="Times New Roman" w:hAnsi="Times New Roman" w:cs="Times New Roman"/>
          <w:sz w:val="24"/>
          <w:szCs w:val="24"/>
        </w:rPr>
      </w:pPr>
      <w:r w:rsidRPr="00FE333D">
        <w:rPr>
          <w:rFonts w:ascii="Times New Roman" w:hAnsi="Times New Roman" w:cs="Times New Roman"/>
          <w:b/>
          <w:sz w:val="24"/>
          <w:szCs w:val="24"/>
          <w:u w:val="single"/>
        </w:rPr>
        <w:t>Affaires diverses</w:t>
      </w:r>
      <w:r w:rsidRPr="00FE333D">
        <w:rPr>
          <w:rFonts w:ascii="Times New Roman" w:hAnsi="Times New Roman" w:cs="Times New Roman"/>
          <w:sz w:val="24"/>
          <w:szCs w:val="24"/>
        </w:rPr>
        <w:t> :</w:t>
      </w:r>
    </w:p>
    <w:p w14:paraId="4BC5C115" w14:textId="669F43B2" w:rsidR="008675D5" w:rsidRDefault="008675D5" w:rsidP="00A86F86">
      <w:pPr>
        <w:spacing w:line="256" w:lineRule="auto"/>
        <w:ind w:left="1134" w:right="-709"/>
        <w:rPr>
          <w:rFonts w:ascii="Times New Roman" w:hAnsi="Times New Roman" w:cs="Times New Roman"/>
          <w:sz w:val="24"/>
          <w:szCs w:val="24"/>
        </w:rPr>
      </w:pPr>
      <w:r>
        <w:rPr>
          <w:rFonts w:ascii="Times New Roman" w:hAnsi="Times New Roman" w:cs="Times New Roman"/>
          <w:sz w:val="24"/>
          <w:szCs w:val="24"/>
        </w:rPr>
        <w:t>Monsieur le Maire informe qu’un groupe d’adolescents a été reçu</w:t>
      </w:r>
      <w:r w:rsidR="00A86F86">
        <w:rPr>
          <w:rFonts w:ascii="Times New Roman" w:hAnsi="Times New Roman" w:cs="Times New Roman"/>
          <w:sz w:val="24"/>
          <w:szCs w:val="24"/>
        </w:rPr>
        <w:t xml:space="preserve"> en mairie</w:t>
      </w:r>
      <w:r>
        <w:rPr>
          <w:rFonts w:ascii="Times New Roman" w:hAnsi="Times New Roman" w:cs="Times New Roman"/>
          <w:sz w:val="24"/>
          <w:szCs w:val="24"/>
        </w:rPr>
        <w:t xml:space="preserve"> </w:t>
      </w:r>
      <w:r w:rsidR="006F2600">
        <w:rPr>
          <w:rFonts w:ascii="Times New Roman" w:hAnsi="Times New Roman" w:cs="Times New Roman"/>
          <w:sz w:val="24"/>
          <w:szCs w:val="24"/>
        </w:rPr>
        <w:t>pour l’éventuelle création</w:t>
      </w:r>
      <w:r>
        <w:rPr>
          <w:rFonts w:ascii="Times New Roman" w:hAnsi="Times New Roman" w:cs="Times New Roman"/>
          <w:sz w:val="24"/>
          <w:szCs w:val="24"/>
        </w:rPr>
        <w:t xml:space="preserve"> d’un </w:t>
      </w:r>
      <w:proofErr w:type="spellStart"/>
      <w:r>
        <w:rPr>
          <w:rFonts w:ascii="Times New Roman" w:hAnsi="Times New Roman" w:cs="Times New Roman"/>
          <w:sz w:val="24"/>
          <w:szCs w:val="24"/>
        </w:rPr>
        <w:t>skatepark</w:t>
      </w:r>
      <w:proofErr w:type="spellEnd"/>
      <w:r w:rsidR="006F2600">
        <w:rPr>
          <w:rFonts w:ascii="Times New Roman" w:hAnsi="Times New Roman" w:cs="Times New Roman"/>
          <w:sz w:val="24"/>
          <w:szCs w:val="24"/>
        </w:rPr>
        <w:t>. Ces derniers vont faire des propositions.</w:t>
      </w:r>
    </w:p>
    <w:p w14:paraId="2CCB817E" w14:textId="29B54C56" w:rsidR="008675D5" w:rsidRDefault="00A86F86" w:rsidP="00A86F86">
      <w:pPr>
        <w:spacing w:line="256" w:lineRule="auto"/>
        <w:ind w:left="1134" w:right="-709"/>
        <w:rPr>
          <w:rFonts w:ascii="Times New Roman" w:hAnsi="Times New Roman" w:cs="Times New Roman"/>
          <w:sz w:val="24"/>
          <w:szCs w:val="24"/>
        </w:rPr>
      </w:pPr>
      <w:r>
        <w:rPr>
          <w:rFonts w:ascii="Times New Roman" w:hAnsi="Times New Roman" w:cs="Times New Roman"/>
          <w:sz w:val="24"/>
          <w:szCs w:val="24"/>
        </w:rPr>
        <w:t>Les travaux pour la réalisation des 6 emplacements de stationnement en zone bleue place de la mairie, sont validés. Le stationnement sera désormais limité à 1 heure.</w:t>
      </w:r>
    </w:p>
    <w:p w14:paraId="0F7ACA62" w14:textId="74B2DB8E" w:rsidR="00A223FF" w:rsidRDefault="00A223FF" w:rsidP="00282C05">
      <w:pPr>
        <w:spacing w:line="256" w:lineRule="auto"/>
        <w:ind w:left="1134" w:right="-709"/>
        <w:rPr>
          <w:rFonts w:ascii="Times New Roman" w:hAnsi="Times New Roman" w:cs="Times New Roman"/>
          <w:sz w:val="24"/>
          <w:szCs w:val="24"/>
        </w:rPr>
      </w:pPr>
    </w:p>
    <w:p w14:paraId="0C9DBB25" w14:textId="1A2124EE" w:rsidR="00A223FF" w:rsidRDefault="00A223FF" w:rsidP="00282C05">
      <w:pPr>
        <w:spacing w:line="256" w:lineRule="auto"/>
        <w:ind w:left="1134" w:right="-709"/>
        <w:rPr>
          <w:rFonts w:ascii="Times New Roman" w:hAnsi="Times New Roman" w:cs="Times New Roman"/>
          <w:sz w:val="24"/>
          <w:szCs w:val="24"/>
        </w:rPr>
      </w:pPr>
    </w:p>
    <w:p w14:paraId="04927191" w14:textId="011B7683" w:rsidR="00A223FF" w:rsidRDefault="00A223FF" w:rsidP="00282C05">
      <w:pPr>
        <w:spacing w:line="256" w:lineRule="auto"/>
        <w:ind w:left="1134" w:right="-709"/>
        <w:rPr>
          <w:rFonts w:ascii="Times New Roman" w:hAnsi="Times New Roman" w:cs="Times New Roman"/>
          <w:sz w:val="24"/>
          <w:szCs w:val="24"/>
        </w:rPr>
      </w:pPr>
    </w:p>
    <w:p w14:paraId="159E20DC" w14:textId="6E5F6446" w:rsidR="00A223FF" w:rsidRDefault="00A223FF" w:rsidP="00282C05">
      <w:pPr>
        <w:spacing w:line="256" w:lineRule="auto"/>
        <w:ind w:left="1134" w:right="-709"/>
        <w:rPr>
          <w:rFonts w:ascii="Times New Roman" w:hAnsi="Times New Roman" w:cs="Times New Roman"/>
          <w:sz w:val="24"/>
          <w:szCs w:val="24"/>
        </w:rPr>
      </w:pPr>
      <w:bookmarkStart w:id="3" w:name="_GoBack"/>
      <w:bookmarkEnd w:id="3"/>
    </w:p>
    <w:sectPr w:rsidR="00A223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B0EED"/>
    <w:multiLevelType w:val="hybridMultilevel"/>
    <w:tmpl w:val="1B2E1AE6"/>
    <w:lvl w:ilvl="0" w:tplc="040C0001">
      <w:start w:val="1"/>
      <w:numFmt w:val="bullet"/>
      <w:lvlText w:val=""/>
      <w:lvlJc w:val="left"/>
      <w:pPr>
        <w:ind w:left="1287" w:hanging="360"/>
      </w:pPr>
      <w:rPr>
        <w:rFonts w:ascii="Symbol" w:hAnsi="Symbol" w:hint="default"/>
      </w:rPr>
    </w:lvl>
    <w:lvl w:ilvl="1" w:tplc="040C0003">
      <w:start w:val="1"/>
      <w:numFmt w:val="bullet"/>
      <w:lvlText w:val="o"/>
      <w:lvlJc w:val="left"/>
      <w:pPr>
        <w:ind w:left="2007" w:hanging="360"/>
      </w:pPr>
      <w:rPr>
        <w:rFonts w:ascii="Courier New" w:hAnsi="Courier New" w:cs="Courier New" w:hint="default"/>
      </w:rPr>
    </w:lvl>
    <w:lvl w:ilvl="2" w:tplc="040C0005">
      <w:start w:val="1"/>
      <w:numFmt w:val="bullet"/>
      <w:lvlText w:val=""/>
      <w:lvlJc w:val="left"/>
      <w:pPr>
        <w:ind w:left="2727" w:hanging="360"/>
      </w:pPr>
      <w:rPr>
        <w:rFonts w:ascii="Wingdings" w:hAnsi="Wingdings" w:hint="default"/>
      </w:rPr>
    </w:lvl>
    <w:lvl w:ilvl="3" w:tplc="040C0001">
      <w:start w:val="1"/>
      <w:numFmt w:val="bullet"/>
      <w:lvlText w:val=""/>
      <w:lvlJc w:val="left"/>
      <w:pPr>
        <w:ind w:left="3447" w:hanging="360"/>
      </w:pPr>
      <w:rPr>
        <w:rFonts w:ascii="Symbol" w:hAnsi="Symbol" w:hint="default"/>
      </w:rPr>
    </w:lvl>
    <w:lvl w:ilvl="4" w:tplc="040C0003">
      <w:start w:val="1"/>
      <w:numFmt w:val="bullet"/>
      <w:lvlText w:val="o"/>
      <w:lvlJc w:val="left"/>
      <w:pPr>
        <w:ind w:left="4167" w:hanging="360"/>
      </w:pPr>
      <w:rPr>
        <w:rFonts w:ascii="Courier New" w:hAnsi="Courier New" w:cs="Courier New" w:hint="default"/>
      </w:rPr>
    </w:lvl>
    <w:lvl w:ilvl="5" w:tplc="040C0005">
      <w:start w:val="1"/>
      <w:numFmt w:val="bullet"/>
      <w:lvlText w:val=""/>
      <w:lvlJc w:val="left"/>
      <w:pPr>
        <w:ind w:left="4887" w:hanging="360"/>
      </w:pPr>
      <w:rPr>
        <w:rFonts w:ascii="Wingdings" w:hAnsi="Wingdings" w:hint="default"/>
      </w:rPr>
    </w:lvl>
    <w:lvl w:ilvl="6" w:tplc="040C0001">
      <w:start w:val="1"/>
      <w:numFmt w:val="bullet"/>
      <w:lvlText w:val=""/>
      <w:lvlJc w:val="left"/>
      <w:pPr>
        <w:ind w:left="5607" w:hanging="360"/>
      </w:pPr>
      <w:rPr>
        <w:rFonts w:ascii="Symbol" w:hAnsi="Symbol" w:hint="default"/>
      </w:rPr>
    </w:lvl>
    <w:lvl w:ilvl="7" w:tplc="040C0003">
      <w:start w:val="1"/>
      <w:numFmt w:val="bullet"/>
      <w:lvlText w:val="o"/>
      <w:lvlJc w:val="left"/>
      <w:pPr>
        <w:ind w:left="6327" w:hanging="360"/>
      </w:pPr>
      <w:rPr>
        <w:rFonts w:ascii="Courier New" w:hAnsi="Courier New" w:cs="Courier New" w:hint="default"/>
      </w:rPr>
    </w:lvl>
    <w:lvl w:ilvl="8" w:tplc="040C0005">
      <w:start w:val="1"/>
      <w:numFmt w:val="bullet"/>
      <w:lvlText w:val=""/>
      <w:lvlJc w:val="left"/>
      <w:pPr>
        <w:ind w:left="7047" w:hanging="360"/>
      </w:pPr>
      <w:rPr>
        <w:rFonts w:ascii="Wingdings" w:hAnsi="Wingdings" w:hint="default"/>
      </w:rPr>
    </w:lvl>
  </w:abstractNum>
  <w:abstractNum w:abstractNumId="1" w15:restartNumberingAfterBreak="0">
    <w:nsid w:val="2E4956B5"/>
    <w:multiLevelType w:val="hybridMultilevel"/>
    <w:tmpl w:val="4FD05730"/>
    <w:lvl w:ilvl="0" w:tplc="8EFE3FE2">
      <w:numFmt w:val="bullet"/>
      <w:lvlText w:val="-"/>
      <w:lvlJc w:val="left"/>
      <w:pPr>
        <w:tabs>
          <w:tab w:val="num" w:pos="1440"/>
        </w:tabs>
        <w:ind w:left="1440" w:hanging="360"/>
      </w:pPr>
      <w:rPr>
        <w:rFonts w:ascii="Franklin Gothic Medium" w:eastAsia="Times New Roman" w:hAnsi="Franklin Gothic Medium" w:cs="Times New Roman" w:hint="default"/>
      </w:rPr>
    </w:lvl>
    <w:lvl w:ilvl="1" w:tplc="040C0003">
      <w:start w:val="1"/>
      <w:numFmt w:val="bullet"/>
      <w:lvlText w:val="o"/>
      <w:lvlJc w:val="left"/>
      <w:pPr>
        <w:tabs>
          <w:tab w:val="num" w:pos="2160"/>
        </w:tabs>
        <w:ind w:left="2160" w:hanging="360"/>
      </w:pPr>
      <w:rPr>
        <w:rFonts w:ascii="Courier New" w:hAnsi="Courier New" w:cs="Courier New" w:hint="default"/>
      </w:rPr>
    </w:lvl>
    <w:lvl w:ilvl="2" w:tplc="040C0005">
      <w:start w:val="1"/>
      <w:numFmt w:val="bullet"/>
      <w:lvlText w:val=""/>
      <w:lvlJc w:val="left"/>
      <w:pPr>
        <w:tabs>
          <w:tab w:val="num" w:pos="2880"/>
        </w:tabs>
        <w:ind w:left="2880" w:hanging="360"/>
      </w:pPr>
      <w:rPr>
        <w:rFonts w:ascii="Wingdings" w:hAnsi="Wingdings" w:hint="default"/>
      </w:rPr>
    </w:lvl>
    <w:lvl w:ilvl="3" w:tplc="040C000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6D2D1569"/>
    <w:multiLevelType w:val="hybridMultilevel"/>
    <w:tmpl w:val="0B04EEA0"/>
    <w:lvl w:ilvl="0" w:tplc="040C0001">
      <w:start w:val="1"/>
      <w:numFmt w:val="bullet"/>
      <w:lvlText w:val=""/>
      <w:lvlJc w:val="left"/>
      <w:pPr>
        <w:ind w:left="1861" w:hanging="360"/>
      </w:pPr>
      <w:rPr>
        <w:rFonts w:ascii="Symbol" w:hAnsi="Symbol" w:hint="default"/>
      </w:rPr>
    </w:lvl>
    <w:lvl w:ilvl="1" w:tplc="040C0003" w:tentative="1">
      <w:start w:val="1"/>
      <w:numFmt w:val="bullet"/>
      <w:lvlText w:val="o"/>
      <w:lvlJc w:val="left"/>
      <w:pPr>
        <w:ind w:left="2581" w:hanging="360"/>
      </w:pPr>
      <w:rPr>
        <w:rFonts w:ascii="Courier New" w:hAnsi="Courier New" w:cs="Courier New" w:hint="default"/>
      </w:rPr>
    </w:lvl>
    <w:lvl w:ilvl="2" w:tplc="040C0005" w:tentative="1">
      <w:start w:val="1"/>
      <w:numFmt w:val="bullet"/>
      <w:lvlText w:val=""/>
      <w:lvlJc w:val="left"/>
      <w:pPr>
        <w:ind w:left="3301" w:hanging="360"/>
      </w:pPr>
      <w:rPr>
        <w:rFonts w:ascii="Wingdings" w:hAnsi="Wingdings" w:hint="default"/>
      </w:rPr>
    </w:lvl>
    <w:lvl w:ilvl="3" w:tplc="040C0001" w:tentative="1">
      <w:start w:val="1"/>
      <w:numFmt w:val="bullet"/>
      <w:lvlText w:val=""/>
      <w:lvlJc w:val="left"/>
      <w:pPr>
        <w:ind w:left="4021" w:hanging="360"/>
      </w:pPr>
      <w:rPr>
        <w:rFonts w:ascii="Symbol" w:hAnsi="Symbol" w:hint="default"/>
      </w:rPr>
    </w:lvl>
    <w:lvl w:ilvl="4" w:tplc="040C0003" w:tentative="1">
      <w:start w:val="1"/>
      <w:numFmt w:val="bullet"/>
      <w:lvlText w:val="o"/>
      <w:lvlJc w:val="left"/>
      <w:pPr>
        <w:ind w:left="4741" w:hanging="360"/>
      </w:pPr>
      <w:rPr>
        <w:rFonts w:ascii="Courier New" w:hAnsi="Courier New" w:cs="Courier New" w:hint="default"/>
      </w:rPr>
    </w:lvl>
    <w:lvl w:ilvl="5" w:tplc="040C0005" w:tentative="1">
      <w:start w:val="1"/>
      <w:numFmt w:val="bullet"/>
      <w:lvlText w:val=""/>
      <w:lvlJc w:val="left"/>
      <w:pPr>
        <w:ind w:left="5461" w:hanging="360"/>
      </w:pPr>
      <w:rPr>
        <w:rFonts w:ascii="Wingdings" w:hAnsi="Wingdings" w:hint="default"/>
      </w:rPr>
    </w:lvl>
    <w:lvl w:ilvl="6" w:tplc="040C0001" w:tentative="1">
      <w:start w:val="1"/>
      <w:numFmt w:val="bullet"/>
      <w:lvlText w:val=""/>
      <w:lvlJc w:val="left"/>
      <w:pPr>
        <w:ind w:left="6181" w:hanging="360"/>
      </w:pPr>
      <w:rPr>
        <w:rFonts w:ascii="Symbol" w:hAnsi="Symbol" w:hint="default"/>
      </w:rPr>
    </w:lvl>
    <w:lvl w:ilvl="7" w:tplc="040C0003" w:tentative="1">
      <w:start w:val="1"/>
      <w:numFmt w:val="bullet"/>
      <w:lvlText w:val="o"/>
      <w:lvlJc w:val="left"/>
      <w:pPr>
        <w:ind w:left="6901" w:hanging="360"/>
      </w:pPr>
      <w:rPr>
        <w:rFonts w:ascii="Courier New" w:hAnsi="Courier New" w:cs="Courier New" w:hint="default"/>
      </w:rPr>
    </w:lvl>
    <w:lvl w:ilvl="8" w:tplc="040C0005" w:tentative="1">
      <w:start w:val="1"/>
      <w:numFmt w:val="bullet"/>
      <w:lvlText w:val=""/>
      <w:lvlJc w:val="left"/>
      <w:pPr>
        <w:ind w:left="7621"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9A6"/>
    <w:rsid w:val="000A5171"/>
    <w:rsid w:val="002779A6"/>
    <w:rsid w:val="00282C05"/>
    <w:rsid w:val="004E76BE"/>
    <w:rsid w:val="005E1330"/>
    <w:rsid w:val="00692EEF"/>
    <w:rsid w:val="006F2600"/>
    <w:rsid w:val="007279F1"/>
    <w:rsid w:val="007E4F98"/>
    <w:rsid w:val="00857D00"/>
    <w:rsid w:val="008675D5"/>
    <w:rsid w:val="00970705"/>
    <w:rsid w:val="00997120"/>
    <w:rsid w:val="00A223FF"/>
    <w:rsid w:val="00A443A9"/>
    <w:rsid w:val="00A86F86"/>
    <w:rsid w:val="00F30D2E"/>
    <w:rsid w:val="00F332E2"/>
    <w:rsid w:val="00F3794B"/>
    <w:rsid w:val="00FE33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3A244"/>
  <w15:chartTrackingRefBased/>
  <w15:docId w15:val="{4D2ECC54-E374-4545-9FDE-7E8234BA8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76BE"/>
    <w:pPr>
      <w:spacing w:line="254"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E76B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4E76BE"/>
    <w:pPr>
      <w:spacing w:after="200" w:line="276" w:lineRule="auto"/>
      <w:ind w:left="720"/>
      <w:contextualSpacing/>
    </w:pPr>
    <w:rPr>
      <w:rFonts w:eastAsiaTheme="minorEastAsia"/>
      <w:lang w:eastAsia="fr-FR"/>
    </w:rPr>
  </w:style>
  <w:style w:type="character" w:customStyle="1" w:styleId="ParagraphedelisteCar">
    <w:name w:val="Paragraphe de liste Car"/>
    <w:basedOn w:val="Policepardfaut"/>
    <w:link w:val="Paragraphedeliste"/>
    <w:uiPriority w:val="34"/>
    <w:locked/>
    <w:rsid w:val="004E76BE"/>
    <w:rPr>
      <w:rFonts w:eastAsiaTheme="minorEastAsia"/>
      <w:lang w:eastAsia="fr-FR"/>
    </w:rPr>
  </w:style>
  <w:style w:type="table" w:customStyle="1" w:styleId="Grilledutableau1">
    <w:name w:val="Grille du tableau1"/>
    <w:basedOn w:val="TableauNormal"/>
    <w:rsid w:val="00FE333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F260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F26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2130</Words>
  <Characters>11720</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Accueil</dc:creator>
  <cp:keywords/>
  <dc:description/>
  <cp:lastModifiedBy>Accueil</cp:lastModifiedBy>
  <cp:revision>2</cp:revision>
  <cp:lastPrinted>2021-07-19T15:12:00Z</cp:lastPrinted>
  <dcterms:created xsi:type="dcterms:W3CDTF">2021-10-01T08:54:00Z</dcterms:created>
  <dcterms:modified xsi:type="dcterms:W3CDTF">2021-10-01T08:54:00Z</dcterms:modified>
</cp:coreProperties>
</file>