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400" w:rsidRDefault="000B7400" w:rsidP="000B7400">
      <w:pPr>
        <w:pBdr>
          <w:top w:val="single" w:sz="4" w:space="0" w:color="auto"/>
          <w:left w:val="single" w:sz="4" w:space="0" w:color="auto"/>
          <w:bottom w:val="single" w:sz="4" w:space="1" w:color="auto"/>
          <w:right w:val="single" w:sz="4" w:space="4" w:color="auto"/>
        </w:pBdr>
        <w:spacing w:after="0"/>
        <w:ind w:left="1134"/>
        <w:jc w:val="center"/>
        <w:rPr>
          <w:rFonts w:ascii="Times New Roman" w:hAnsi="Times New Roman" w:cs="Times New Roman"/>
          <w:b/>
        </w:rPr>
      </w:pPr>
      <w:bookmarkStart w:id="0" w:name="_GoBack"/>
      <w:bookmarkEnd w:id="0"/>
      <w:r>
        <w:rPr>
          <w:rFonts w:ascii="Times New Roman" w:hAnsi="Times New Roman" w:cs="Times New Roman"/>
          <w:b/>
        </w:rPr>
        <w:t>SEANCE DU CONSEIL MUNICIPAL</w:t>
      </w:r>
    </w:p>
    <w:p w:rsidR="000B7400" w:rsidRDefault="000B7400" w:rsidP="000B7400">
      <w:pPr>
        <w:pBdr>
          <w:top w:val="single" w:sz="4" w:space="0" w:color="auto"/>
          <w:left w:val="single" w:sz="4" w:space="0" w:color="auto"/>
          <w:bottom w:val="single" w:sz="4" w:space="1" w:color="auto"/>
          <w:right w:val="single" w:sz="4" w:space="4" w:color="auto"/>
        </w:pBdr>
        <w:spacing w:after="0"/>
        <w:ind w:left="1134"/>
        <w:jc w:val="center"/>
        <w:rPr>
          <w:rFonts w:ascii="Times New Roman" w:hAnsi="Times New Roman" w:cs="Times New Roman"/>
          <w:b/>
        </w:rPr>
      </w:pPr>
      <w:proofErr w:type="gramStart"/>
      <w:r>
        <w:rPr>
          <w:rFonts w:ascii="Times New Roman" w:hAnsi="Times New Roman" w:cs="Times New Roman"/>
          <w:b/>
        </w:rPr>
        <w:t>du</w:t>
      </w:r>
      <w:proofErr w:type="gramEnd"/>
      <w:r>
        <w:rPr>
          <w:rFonts w:ascii="Times New Roman" w:hAnsi="Times New Roman" w:cs="Times New Roman"/>
          <w:b/>
        </w:rPr>
        <w:t xml:space="preserve"> 10-07-2020</w:t>
      </w:r>
    </w:p>
    <w:p w:rsidR="000B7400" w:rsidRDefault="000B7400" w:rsidP="000B7400">
      <w:pPr>
        <w:spacing w:before="120" w:after="0"/>
        <w:ind w:left="567" w:right="-425"/>
        <w:jc w:val="both"/>
        <w:rPr>
          <w:rFonts w:ascii="Times New Roman" w:hAnsi="Times New Roman" w:cs="Times New Roman"/>
        </w:rPr>
      </w:pPr>
    </w:p>
    <w:p w:rsidR="000B7400" w:rsidRDefault="000B7400" w:rsidP="000B7400">
      <w:pPr>
        <w:spacing w:before="120" w:after="0"/>
        <w:ind w:left="1134" w:right="-425"/>
        <w:jc w:val="both"/>
        <w:rPr>
          <w:rFonts w:ascii="Times New Roman" w:hAnsi="Times New Roman" w:cs="Times New Roman"/>
        </w:rPr>
      </w:pPr>
      <w:r>
        <w:rPr>
          <w:rFonts w:ascii="Times New Roman" w:hAnsi="Times New Roman" w:cs="Times New Roman"/>
        </w:rPr>
        <w:t xml:space="preserve">L’an deux mil vingt, </w:t>
      </w:r>
      <w:r>
        <w:rPr>
          <w:rFonts w:ascii="Times New Roman" w:hAnsi="Times New Roman" w:cs="Times New Roman"/>
          <w:bCs/>
        </w:rPr>
        <w:t xml:space="preserve">le dix juillet à dix-huit heures, </w:t>
      </w:r>
      <w:r>
        <w:rPr>
          <w:rFonts w:ascii="Times New Roman" w:hAnsi="Times New Roman" w:cs="Times New Roman"/>
        </w:rPr>
        <w:t xml:space="preserve">le Conseil Municipal, régulièrement convoqué, s’est réuni en session avec un public limité en raison de l’urgence sanitaire lié au </w:t>
      </w:r>
      <w:proofErr w:type="spellStart"/>
      <w:r>
        <w:rPr>
          <w:rFonts w:ascii="Times New Roman" w:hAnsi="Times New Roman" w:cs="Times New Roman"/>
        </w:rPr>
        <w:t>Covid</w:t>
      </w:r>
      <w:proofErr w:type="spellEnd"/>
      <w:r>
        <w:rPr>
          <w:rFonts w:ascii="Times New Roman" w:hAnsi="Times New Roman" w:cs="Times New Roman"/>
        </w:rPr>
        <w:t xml:space="preserve"> 19, au nombre prescrit par la loi, exceptionnellement à la salle des fêtes « le P</w:t>
      </w:r>
      <w:r w:rsidR="00845A3E">
        <w:rPr>
          <w:rFonts w:ascii="Times New Roman" w:hAnsi="Times New Roman" w:cs="Times New Roman"/>
        </w:rPr>
        <w:t xml:space="preserve">ayré », sous la présidence de  </w:t>
      </w:r>
      <w:r>
        <w:rPr>
          <w:rFonts w:ascii="Times New Roman" w:hAnsi="Times New Roman" w:cs="Times New Roman"/>
        </w:rPr>
        <w:t>Mr Edouard de La BASSETIERE, Maire.</w:t>
      </w:r>
    </w:p>
    <w:p w:rsidR="000B7400" w:rsidRDefault="000B7400" w:rsidP="000B7400">
      <w:pPr>
        <w:spacing w:before="120" w:after="0"/>
        <w:ind w:left="1134" w:right="-425"/>
        <w:jc w:val="both"/>
        <w:rPr>
          <w:rFonts w:ascii="Times New Roman" w:hAnsi="Times New Roman" w:cs="Times New Roman"/>
        </w:rPr>
      </w:pPr>
      <w:r>
        <w:rPr>
          <w:rFonts w:ascii="Times New Roman" w:hAnsi="Times New Roman" w:cs="Times New Roman"/>
        </w:rPr>
        <w:t>Nombre de conseillers en exercice : 15</w:t>
      </w:r>
    </w:p>
    <w:p w:rsidR="000B7400" w:rsidRDefault="000B7400" w:rsidP="000B7400">
      <w:pPr>
        <w:spacing w:after="0"/>
        <w:ind w:left="1134" w:right="-425"/>
        <w:jc w:val="both"/>
        <w:rPr>
          <w:rFonts w:ascii="Times New Roman" w:hAnsi="Times New Roman" w:cs="Times New Roman"/>
        </w:rPr>
      </w:pPr>
      <w:r>
        <w:rPr>
          <w:rFonts w:ascii="Times New Roman" w:hAnsi="Times New Roman" w:cs="Times New Roman"/>
        </w:rPr>
        <w:t>Nombre de conseillers présents : 13</w:t>
      </w:r>
    </w:p>
    <w:p w:rsidR="000B7400" w:rsidRDefault="000B7400" w:rsidP="000B7400">
      <w:pPr>
        <w:spacing w:after="0"/>
        <w:ind w:left="1134" w:right="-425"/>
        <w:jc w:val="both"/>
        <w:rPr>
          <w:rFonts w:ascii="Times New Roman" w:hAnsi="Times New Roman" w:cs="Times New Roman"/>
        </w:rPr>
      </w:pPr>
      <w:r>
        <w:rPr>
          <w:rFonts w:ascii="Times New Roman" w:hAnsi="Times New Roman" w:cs="Times New Roman"/>
        </w:rPr>
        <w:t>Date de la convocation du Conseil Municipal et date d’affichage : 03/07/2020</w:t>
      </w:r>
    </w:p>
    <w:p w:rsidR="000B7400" w:rsidRDefault="000B7400" w:rsidP="000B7400">
      <w:pPr>
        <w:spacing w:after="0"/>
        <w:ind w:left="1134" w:right="-425"/>
        <w:jc w:val="both"/>
        <w:rPr>
          <w:rFonts w:ascii="Times New Roman" w:hAnsi="Times New Roman" w:cs="Times New Roman"/>
        </w:rPr>
      </w:pPr>
    </w:p>
    <w:p w:rsidR="000B7400" w:rsidRDefault="000B7400" w:rsidP="000B7400">
      <w:pPr>
        <w:spacing w:after="0"/>
        <w:ind w:left="1134" w:right="-425"/>
        <w:jc w:val="both"/>
        <w:rPr>
          <w:rFonts w:ascii="Times New Roman" w:hAnsi="Times New Roman" w:cs="Times New Roman"/>
        </w:rPr>
      </w:pPr>
      <w:r>
        <w:rPr>
          <w:rFonts w:ascii="Times New Roman" w:hAnsi="Times New Roman" w:cs="Times New Roman"/>
          <w:u w:val="single"/>
        </w:rPr>
        <w:t>Présents </w:t>
      </w:r>
      <w:r>
        <w:rPr>
          <w:rFonts w:ascii="Times New Roman" w:hAnsi="Times New Roman" w:cs="Times New Roman"/>
        </w:rPr>
        <w:t xml:space="preserve">: Edouard de La BASSETIERE, Roger GOMET, Francis CHUSSEAU, Romain TESSIER, Véronique DESMARICAUX,  Karine GAZEAU, Sylvie LEBON, Evelyne DRAPEAU, Laure DE MAISONNEUVE, Joseph BERNARD, Nicolas BOUREAU, Christine PASZKO, Annie RENOUF, </w:t>
      </w:r>
    </w:p>
    <w:p w:rsidR="000B7400" w:rsidRDefault="000B7400" w:rsidP="000B7400">
      <w:pPr>
        <w:spacing w:after="0"/>
        <w:ind w:left="1134" w:right="-425"/>
        <w:jc w:val="both"/>
        <w:rPr>
          <w:rFonts w:ascii="Times New Roman" w:hAnsi="Times New Roman" w:cs="Times New Roman"/>
          <w:sz w:val="16"/>
          <w:szCs w:val="16"/>
        </w:rPr>
      </w:pPr>
    </w:p>
    <w:p w:rsidR="000B7400" w:rsidRDefault="000B7400" w:rsidP="000B7400">
      <w:pPr>
        <w:spacing w:after="0"/>
        <w:ind w:left="1134" w:right="-425"/>
        <w:jc w:val="both"/>
        <w:rPr>
          <w:rFonts w:ascii="Times New Roman" w:hAnsi="Times New Roman" w:cs="Times New Roman"/>
        </w:rPr>
      </w:pPr>
      <w:r>
        <w:rPr>
          <w:rFonts w:ascii="Times New Roman" w:hAnsi="Times New Roman" w:cs="Times New Roman"/>
          <w:u w:val="single"/>
        </w:rPr>
        <w:t>Absents ou excusés </w:t>
      </w:r>
      <w:r>
        <w:rPr>
          <w:rFonts w:ascii="Times New Roman" w:hAnsi="Times New Roman" w:cs="Times New Roman"/>
        </w:rPr>
        <w:t>: Stéphane CHAIGNE, Frank RABILLE,</w:t>
      </w:r>
    </w:p>
    <w:p w:rsidR="000B7400" w:rsidRDefault="000B7400" w:rsidP="000B7400">
      <w:pPr>
        <w:spacing w:after="0"/>
        <w:ind w:left="1134" w:right="-425"/>
        <w:jc w:val="both"/>
        <w:rPr>
          <w:rFonts w:ascii="Times New Roman" w:hAnsi="Times New Roman" w:cs="Times New Roman"/>
        </w:rPr>
      </w:pPr>
    </w:p>
    <w:p w:rsidR="000B7400" w:rsidRDefault="000B7400" w:rsidP="000B7400">
      <w:pPr>
        <w:spacing w:after="0"/>
        <w:ind w:left="1134" w:right="-425"/>
        <w:jc w:val="both"/>
        <w:rPr>
          <w:rFonts w:ascii="Times New Roman" w:hAnsi="Times New Roman" w:cs="Times New Roman"/>
        </w:rPr>
      </w:pPr>
      <w:r>
        <w:rPr>
          <w:rFonts w:ascii="Times New Roman" w:hAnsi="Times New Roman" w:cs="Times New Roman"/>
          <w:u w:val="single"/>
        </w:rPr>
        <w:t>Secrétaire</w:t>
      </w:r>
      <w:r>
        <w:rPr>
          <w:rFonts w:ascii="Times New Roman" w:hAnsi="Times New Roman" w:cs="Times New Roman"/>
        </w:rPr>
        <w:t> : Karine GAZEAU</w:t>
      </w:r>
    </w:p>
    <w:p w:rsidR="00746915" w:rsidRDefault="00746915" w:rsidP="000B7400">
      <w:pPr>
        <w:spacing w:after="0"/>
        <w:ind w:left="1134" w:right="-425"/>
        <w:jc w:val="both"/>
        <w:rPr>
          <w:rFonts w:ascii="Times New Roman" w:hAnsi="Times New Roman" w:cs="Times New Roman"/>
          <w:u w:val="single"/>
        </w:rPr>
      </w:pPr>
    </w:p>
    <w:p w:rsidR="000B7400" w:rsidRPr="00746915" w:rsidRDefault="00746915" w:rsidP="00746915">
      <w:pPr>
        <w:spacing w:after="0"/>
        <w:ind w:left="1134" w:right="-425"/>
        <w:jc w:val="both"/>
        <w:rPr>
          <w:rFonts w:ascii="Times New Roman" w:hAnsi="Times New Roman" w:cs="Times New Roman"/>
        </w:rPr>
      </w:pPr>
      <w:r w:rsidRPr="00746915">
        <w:rPr>
          <w:rFonts w:ascii="Times New Roman" w:hAnsi="Times New Roman" w:cs="Times New Roman"/>
        </w:rPr>
        <w:t>Le quorum étant atteint</w:t>
      </w:r>
    </w:p>
    <w:p w:rsidR="000B7400" w:rsidRDefault="000B7400" w:rsidP="000B7400">
      <w:pPr>
        <w:spacing w:after="0"/>
        <w:ind w:left="1134" w:right="-425"/>
        <w:jc w:val="both"/>
        <w:rPr>
          <w:rFonts w:ascii="Times New Roman" w:hAnsi="Times New Roman" w:cs="Times New Roman"/>
        </w:rPr>
      </w:pPr>
    </w:p>
    <w:p w:rsidR="000B7400" w:rsidRDefault="000B7400" w:rsidP="000B7400">
      <w:pPr>
        <w:spacing w:after="0"/>
        <w:ind w:left="1134"/>
        <w:jc w:val="both"/>
        <w:rPr>
          <w:rFonts w:ascii="Times New Roman" w:hAnsi="Times New Roman" w:cs="Times New Roman"/>
        </w:rPr>
      </w:pPr>
      <w:r>
        <w:rPr>
          <w:rFonts w:ascii="Times New Roman" w:hAnsi="Times New Roman" w:cs="Times New Roman"/>
        </w:rPr>
        <w:t>Mr le Maire ouvre la séance par l</w:t>
      </w:r>
      <w:r w:rsidR="00845A3E">
        <w:rPr>
          <w:rFonts w:ascii="Times New Roman" w:hAnsi="Times New Roman" w:cs="Times New Roman"/>
        </w:rPr>
        <w:t>a lecture du Compte-rendu  du 01</w:t>
      </w:r>
      <w:r>
        <w:rPr>
          <w:rFonts w:ascii="Times New Roman" w:hAnsi="Times New Roman" w:cs="Times New Roman"/>
        </w:rPr>
        <w:t>-07-2020. A l’unanimité, le compte- rendu est adopté ;</w:t>
      </w:r>
    </w:p>
    <w:p w:rsidR="000B7400" w:rsidRDefault="000B7400" w:rsidP="000B7400">
      <w:pPr>
        <w:spacing w:after="0"/>
        <w:ind w:left="1134"/>
        <w:jc w:val="both"/>
        <w:rPr>
          <w:rFonts w:ascii="Times New Roman" w:hAnsi="Times New Roman" w:cs="Times New Roman"/>
        </w:rPr>
      </w:pPr>
    </w:p>
    <w:p w:rsidR="000B7400" w:rsidRDefault="000B7400" w:rsidP="000B7400">
      <w:pPr>
        <w:spacing w:after="0"/>
        <w:ind w:left="1134"/>
        <w:jc w:val="both"/>
        <w:rPr>
          <w:rFonts w:ascii="Times New Roman" w:hAnsi="Times New Roman" w:cs="Times New Roman"/>
        </w:rPr>
      </w:pPr>
    </w:p>
    <w:p w:rsidR="000B7400" w:rsidRDefault="000B7400" w:rsidP="000B7400">
      <w:pPr>
        <w:spacing w:after="0"/>
        <w:ind w:left="1134"/>
        <w:jc w:val="both"/>
        <w:rPr>
          <w:rFonts w:ascii="Times New Roman" w:hAnsi="Times New Roman" w:cs="Times New Roman"/>
          <w:b/>
          <w:u w:val="single"/>
        </w:rPr>
      </w:pPr>
      <w:r>
        <w:rPr>
          <w:rFonts w:ascii="Times New Roman" w:hAnsi="Times New Roman" w:cs="Times New Roman"/>
          <w:b/>
          <w:u w:val="single"/>
        </w:rPr>
        <w:t xml:space="preserve">ELECTIONS SENATORIALES </w:t>
      </w:r>
    </w:p>
    <w:p w:rsidR="000B7400" w:rsidRDefault="000B7400" w:rsidP="000B7400">
      <w:pPr>
        <w:spacing w:after="0"/>
        <w:ind w:left="1134" w:right="-425"/>
        <w:jc w:val="both"/>
        <w:rPr>
          <w:rFonts w:ascii="Times New Roman" w:hAnsi="Times New Roman" w:cs="Times New Roman"/>
        </w:rPr>
      </w:pPr>
    </w:p>
    <w:p w:rsidR="000B7400" w:rsidRDefault="000B7400" w:rsidP="000B7400">
      <w:pPr>
        <w:spacing w:after="0"/>
        <w:ind w:left="1134" w:right="-425"/>
        <w:jc w:val="both"/>
        <w:rPr>
          <w:rFonts w:ascii="Times New Roman" w:hAnsi="Times New Roman" w:cs="Times New Roman"/>
        </w:rPr>
      </w:pPr>
      <w:r>
        <w:rPr>
          <w:rFonts w:ascii="Times New Roman" w:hAnsi="Times New Roman" w:cs="Times New Roman"/>
        </w:rPr>
        <w:t>Monsieur Le Maire informe le Conseil Municipal qu’il y a lieu de procéder à l’élection de 3 délégués et de 3 suppléants, afin de voter aux sénatoriales le dimanche 27 septembre 2020.</w:t>
      </w:r>
    </w:p>
    <w:p w:rsidR="000B7400" w:rsidRDefault="000B7400" w:rsidP="000B7400">
      <w:pPr>
        <w:spacing w:after="0"/>
        <w:ind w:left="1134" w:right="-425"/>
        <w:jc w:val="both"/>
        <w:rPr>
          <w:rFonts w:ascii="Times New Roman" w:hAnsi="Times New Roman" w:cs="Times New Roman"/>
        </w:rPr>
      </w:pPr>
    </w:p>
    <w:p w:rsidR="000B7400" w:rsidRDefault="000B7400" w:rsidP="000B7400">
      <w:pPr>
        <w:spacing w:after="0"/>
        <w:ind w:left="1134" w:right="-425"/>
        <w:jc w:val="both"/>
        <w:rPr>
          <w:rFonts w:ascii="Times New Roman" w:hAnsi="Times New Roman" w:cs="Times New Roman"/>
        </w:rPr>
      </w:pPr>
      <w:r>
        <w:rPr>
          <w:rFonts w:ascii="Times New Roman" w:hAnsi="Times New Roman" w:cs="Times New Roman"/>
        </w:rPr>
        <w:t xml:space="preserve">Ouverture du scrutin à 18h, désignation des membres du bureau qui est composé de Romain TESSIER, Nicolas BOUREAU (les 2 plus jeunes) et Mme Laure de Maisonneuve et </w:t>
      </w:r>
      <w:r w:rsidR="00605E3F">
        <w:rPr>
          <w:rFonts w:ascii="Times New Roman" w:hAnsi="Times New Roman" w:cs="Times New Roman"/>
        </w:rPr>
        <w:t>Roger GOMET</w:t>
      </w:r>
      <w:r>
        <w:rPr>
          <w:rFonts w:ascii="Times New Roman" w:hAnsi="Times New Roman" w:cs="Times New Roman"/>
        </w:rPr>
        <w:t xml:space="preserve"> (les 2 plus âgés). Mme Karine GAZEAU est désignée secrétaire.</w:t>
      </w:r>
    </w:p>
    <w:p w:rsidR="000B7400" w:rsidRDefault="000B7400" w:rsidP="000B7400">
      <w:pPr>
        <w:spacing w:after="0"/>
        <w:ind w:left="1134" w:right="-425"/>
        <w:jc w:val="both"/>
        <w:rPr>
          <w:rFonts w:ascii="Times New Roman" w:hAnsi="Times New Roman" w:cs="Times New Roman"/>
        </w:rPr>
      </w:pPr>
    </w:p>
    <w:p w:rsidR="000B7400" w:rsidRDefault="000B7400" w:rsidP="000B7400">
      <w:pPr>
        <w:spacing w:after="0"/>
        <w:ind w:left="1134" w:right="-425"/>
        <w:jc w:val="both"/>
        <w:rPr>
          <w:rFonts w:ascii="Times New Roman" w:hAnsi="Times New Roman" w:cs="Times New Roman"/>
        </w:rPr>
      </w:pPr>
      <w:r>
        <w:rPr>
          <w:rFonts w:ascii="Times New Roman" w:hAnsi="Times New Roman" w:cs="Times New Roman"/>
        </w:rPr>
        <w:t>Se sont portés candidats :</w:t>
      </w:r>
    </w:p>
    <w:p w:rsidR="000B7400" w:rsidRDefault="000B7400" w:rsidP="000B7400">
      <w:pPr>
        <w:spacing w:after="0"/>
        <w:ind w:left="1134" w:right="-425"/>
        <w:jc w:val="both"/>
        <w:rPr>
          <w:rFonts w:ascii="Times New Roman" w:hAnsi="Times New Roman" w:cs="Times New Roman"/>
        </w:rPr>
      </w:pP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Liste 1</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Edouard de La BASSETIERE</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Annie RENOUF</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Francis CHUSSEAU</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Sylvie LEBON</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Roger GOMET</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Evelyne DRAPEAU</w:t>
      </w:r>
    </w:p>
    <w:p w:rsidR="000B7400" w:rsidRDefault="000B7400" w:rsidP="000B7400">
      <w:pPr>
        <w:spacing w:after="0"/>
        <w:ind w:left="1134"/>
        <w:jc w:val="both"/>
        <w:rPr>
          <w:rFonts w:ascii="Times New Roman" w:hAnsi="Times New Roman" w:cs="Times New Roman"/>
          <w:sz w:val="24"/>
          <w:szCs w:val="24"/>
        </w:rPr>
      </w:pP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Il n’y pas d’autres candidats.</w:t>
      </w:r>
    </w:p>
    <w:p w:rsidR="000B7400" w:rsidRDefault="000B7400" w:rsidP="000B7400">
      <w:pPr>
        <w:spacing w:after="0"/>
        <w:ind w:left="1134"/>
        <w:jc w:val="both"/>
        <w:rPr>
          <w:rFonts w:ascii="Times New Roman" w:hAnsi="Times New Roman" w:cs="Times New Roman"/>
          <w:sz w:val="24"/>
          <w:szCs w:val="24"/>
        </w:rPr>
      </w:pP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Il est ensuite procédé au vote ainsi qu’au dépouillement : </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Nombre de votants : 13</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Nombre de bulletins nuls : 0 </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Nombre de bulletins blancs : 0</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Suffrages exprimés : 13</w:t>
      </w:r>
    </w:p>
    <w:p w:rsidR="000B7400" w:rsidRPr="00E353FC" w:rsidRDefault="000B7400" w:rsidP="000B7400">
      <w:pPr>
        <w:spacing w:after="0"/>
        <w:ind w:left="1134"/>
        <w:jc w:val="both"/>
        <w:rPr>
          <w:rFonts w:ascii="Times New Roman" w:hAnsi="Times New Roman" w:cs="Times New Roman"/>
          <w:sz w:val="16"/>
          <w:szCs w:val="16"/>
        </w:rPr>
      </w:pP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 xml:space="preserve">Sont élus : </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Edouard de La BASSETIERE</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Annie RENOUF</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Francis CHUSSEAU</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Sylvie LEBON</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Roger GOMET</w:t>
      </w:r>
    </w:p>
    <w:p w:rsidR="000B7400" w:rsidRDefault="000B7400" w:rsidP="000B7400">
      <w:pPr>
        <w:spacing w:after="0"/>
        <w:ind w:left="1134"/>
        <w:jc w:val="both"/>
        <w:rPr>
          <w:rFonts w:ascii="Times New Roman" w:hAnsi="Times New Roman" w:cs="Times New Roman"/>
          <w:sz w:val="24"/>
          <w:szCs w:val="24"/>
        </w:rPr>
      </w:pPr>
      <w:r>
        <w:rPr>
          <w:rFonts w:ascii="Times New Roman" w:hAnsi="Times New Roman" w:cs="Times New Roman"/>
          <w:sz w:val="24"/>
          <w:szCs w:val="24"/>
        </w:rPr>
        <w:t>Evelyne DRAPEAU</w:t>
      </w:r>
    </w:p>
    <w:p w:rsidR="000B7400" w:rsidRDefault="000B7400" w:rsidP="000B7400">
      <w:pPr>
        <w:spacing w:after="0"/>
        <w:jc w:val="both"/>
        <w:rPr>
          <w:rFonts w:ascii="Times New Roman" w:hAnsi="Times New Roman" w:cs="Times New Roman"/>
          <w:sz w:val="24"/>
          <w:szCs w:val="24"/>
        </w:rPr>
      </w:pPr>
    </w:p>
    <w:p w:rsidR="000B7400" w:rsidRDefault="000B7400" w:rsidP="000B7400">
      <w:pPr>
        <w:spacing w:after="0"/>
        <w:ind w:left="1134"/>
        <w:jc w:val="both"/>
        <w:rPr>
          <w:rFonts w:ascii="Times New Roman" w:hAnsi="Times New Roman" w:cs="Times New Roman"/>
          <w:b/>
          <w:u w:val="single"/>
        </w:rPr>
      </w:pPr>
      <w:r>
        <w:rPr>
          <w:rFonts w:ascii="Times New Roman" w:hAnsi="Times New Roman" w:cs="Times New Roman"/>
          <w:b/>
          <w:u w:val="single"/>
        </w:rPr>
        <w:t>67-2020 REGLEMENT DU CIMETIERE ET TARIF DES CONCESSIONS</w:t>
      </w:r>
    </w:p>
    <w:p w:rsidR="000B7400" w:rsidRDefault="000B7400" w:rsidP="000B7400">
      <w:pPr>
        <w:spacing w:after="0"/>
        <w:ind w:left="1134"/>
        <w:jc w:val="both"/>
        <w:rPr>
          <w:rFonts w:ascii="Times New Roman" w:hAnsi="Times New Roman" w:cs="Times New Roman"/>
          <w:b/>
          <w:u w:val="single"/>
        </w:rPr>
      </w:pPr>
    </w:p>
    <w:p w:rsidR="000B7400" w:rsidRDefault="000B7400" w:rsidP="000B7400">
      <w:pPr>
        <w:spacing w:after="0"/>
        <w:ind w:left="1134" w:right="-426"/>
        <w:jc w:val="both"/>
        <w:rPr>
          <w:rFonts w:ascii="Times New Roman" w:hAnsi="Times New Roman" w:cs="Times New Roman"/>
        </w:rPr>
      </w:pPr>
      <w:r>
        <w:rPr>
          <w:rFonts w:ascii="Times New Roman" w:hAnsi="Times New Roman" w:cs="Times New Roman"/>
        </w:rPr>
        <w:t>Monsieur le Maire indique qu’il conviendrait de réviser les tarifs des concessions au cimetière, de fixer les tarifs des cases du nouveau colombarium. Il propose également un projet de règlement du cimetière, inexistant à ce jour.</w:t>
      </w:r>
    </w:p>
    <w:p w:rsidR="000B7400" w:rsidRDefault="000B7400" w:rsidP="000B7400">
      <w:pPr>
        <w:spacing w:after="0"/>
        <w:ind w:left="1134" w:right="-426"/>
        <w:jc w:val="both"/>
        <w:rPr>
          <w:rFonts w:ascii="Times New Roman" w:hAnsi="Times New Roman" w:cs="Times New Roman"/>
        </w:rPr>
      </w:pPr>
    </w:p>
    <w:p w:rsidR="000B7400" w:rsidRDefault="000B7400" w:rsidP="000B7400">
      <w:pPr>
        <w:spacing w:after="0"/>
        <w:ind w:left="1134" w:right="-426"/>
        <w:jc w:val="both"/>
        <w:rPr>
          <w:rFonts w:ascii="Times New Roman" w:hAnsi="Times New Roman" w:cs="Times New Roman"/>
        </w:rPr>
      </w:pPr>
      <w:r>
        <w:rPr>
          <w:rFonts w:ascii="Times New Roman" w:hAnsi="Times New Roman" w:cs="Times New Roman"/>
        </w:rPr>
        <w:t xml:space="preserve">Il rappelle les tarifs existants :        - concession de terrain 1mx2m : 200 € pour 30 ans </w:t>
      </w:r>
    </w:p>
    <w:p w:rsidR="000B7400" w:rsidRDefault="000B7400" w:rsidP="000B7400">
      <w:pPr>
        <w:spacing w:after="0"/>
        <w:ind w:left="1134" w:right="-426"/>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 concession de terrain 1mx2m : 400 € pour 50 ans</w:t>
      </w:r>
    </w:p>
    <w:p w:rsidR="000B7400" w:rsidRDefault="000B7400" w:rsidP="000B7400">
      <w:pPr>
        <w:spacing w:after="0"/>
        <w:ind w:left="1134" w:right="-426"/>
        <w:jc w:val="both"/>
        <w:rPr>
          <w:rFonts w:ascii="Times New Roman" w:hAnsi="Times New Roman" w:cs="Times New Roman"/>
        </w:rPr>
      </w:pPr>
    </w:p>
    <w:p w:rsidR="000B7400" w:rsidRDefault="000B7400" w:rsidP="000B7400">
      <w:pPr>
        <w:spacing w:after="0"/>
        <w:ind w:left="1134" w:right="-426"/>
        <w:jc w:val="both"/>
        <w:rPr>
          <w:rFonts w:ascii="Times New Roman" w:hAnsi="Times New Roman" w:cs="Times New Roman"/>
        </w:rPr>
      </w:pPr>
      <w:proofErr w:type="gramStart"/>
      <w:r>
        <w:rPr>
          <w:rFonts w:ascii="Times New Roman" w:hAnsi="Times New Roman" w:cs="Times New Roman"/>
        </w:rPr>
        <w:t>et</w:t>
      </w:r>
      <w:proofErr w:type="gramEnd"/>
      <w:r>
        <w:rPr>
          <w:rFonts w:ascii="Times New Roman" w:hAnsi="Times New Roman" w:cs="Times New Roman"/>
        </w:rPr>
        <w:t xml:space="preserve"> donne lecture du règlement du cimetière,</w:t>
      </w:r>
    </w:p>
    <w:p w:rsidR="000B7400" w:rsidRDefault="000B7400" w:rsidP="000B7400">
      <w:pPr>
        <w:spacing w:after="0"/>
        <w:ind w:left="1134" w:right="-426"/>
        <w:jc w:val="both"/>
        <w:rPr>
          <w:rFonts w:ascii="Times New Roman" w:hAnsi="Times New Roman" w:cs="Times New Roman"/>
        </w:rPr>
      </w:pPr>
    </w:p>
    <w:p w:rsidR="000B7400" w:rsidRDefault="000B7400" w:rsidP="000B7400">
      <w:pPr>
        <w:spacing w:after="0"/>
        <w:ind w:left="1134" w:right="-426"/>
        <w:jc w:val="both"/>
        <w:rPr>
          <w:rFonts w:ascii="Times New Roman" w:hAnsi="Times New Roman" w:cs="Times New Roman"/>
        </w:rPr>
      </w:pPr>
      <w:r>
        <w:rPr>
          <w:rFonts w:ascii="Times New Roman" w:hAnsi="Times New Roman" w:cs="Times New Roman"/>
        </w:rPr>
        <w:t>Après en avoir délibéré, le Conseil municipal à l’unanimité décide de fixer les tarifs suivants :</w:t>
      </w:r>
    </w:p>
    <w:p w:rsidR="000B7400" w:rsidRDefault="000B7400" w:rsidP="000B7400">
      <w:pPr>
        <w:spacing w:after="0"/>
        <w:ind w:left="1134" w:right="-426"/>
        <w:jc w:val="both"/>
        <w:rPr>
          <w:rFonts w:ascii="Times New Roman" w:hAnsi="Times New Roman" w:cs="Times New Roman"/>
        </w:rPr>
      </w:pPr>
      <w:r>
        <w:rPr>
          <w:rFonts w:ascii="Times New Roman" w:hAnsi="Times New Roman" w:cs="Times New Roman"/>
        </w:rPr>
        <w:t xml:space="preserve">- concession de terrain 1mx2m : 250 € pour 30 ans     </w:t>
      </w:r>
    </w:p>
    <w:p w:rsidR="000B7400" w:rsidRDefault="000B7400" w:rsidP="000B7400">
      <w:pPr>
        <w:spacing w:after="0"/>
        <w:ind w:left="1134" w:right="-426"/>
        <w:jc w:val="both"/>
        <w:rPr>
          <w:rFonts w:ascii="Times New Roman" w:hAnsi="Times New Roman" w:cs="Times New Roman"/>
        </w:rPr>
      </w:pPr>
      <w:r>
        <w:rPr>
          <w:rFonts w:ascii="Times New Roman" w:hAnsi="Times New Roman" w:cs="Times New Roman"/>
        </w:rPr>
        <w:t>- concession de terrain 1mx2m : 500 € pour 50 ans</w:t>
      </w:r>
    </w:p>
    <w:p w:rsidR="000B7400" w:rsidRDefault="000B7400" w:rsidP="000B7400">
      <w:pPr>
        <w:spacing w:after="0"/>
        <w:ind w:left="1134" w:right="-426"/>
        <w:jc w:val="both"/>
        <w:rPr>
          <w:rFonts w:ascii="Times New Roman" w:hAnsi="Times New Roman" w:cs="Times New Roman"/>
        </w:rPr>
      </w:pPr>
      <w:r>
        <w:rPr>
          <w:rFonts w:ascii="Times New Roman" w:hAnsi="Times New Roman" w:cs="Times New Roman"/>
        </w:rPr>
        <w:t>- 1 case au colombarium (pouvant contenir 4 urnes maximum) : 250 € pour 20 ans</w:t>
      </w:r>
    </w:p>
    <w:p w:rsidR="000B7400" w:rsidRDefault="000B7400" w:rsidP="00E353FC">
      <w:pPr>
        <w:spacing w:after="0"/>
        <w:ind w:left="1134" w:right="-426"/>
        <w:jc w:val="both"/>
        <w:rPr>
          <w:rFonts w:ascii="Times New Roman" w:hAnsi="Times New Roman" w:cs="Times New Roman"/>
        </w:rPr>
      </w:pPr>
      <w:r>
        <w:rPr>
          <w:rFonts w:ascii="Times New Roman" w:hAnsi="Times New Roman" w:cs="Times New Roman"/>
        </w:rPr>
        <w:t>- apporte quelques modifications au règlement du cimetière et procède à sa validation (document en annexe)</w:t>
      </w:r>
    </w:p>
    <w:p w:rsidR="00E353FC" w:rsidRDefault="00E353FC" w:rsidP="00E353FC">
      <w:pPr>
        <w:spacing w:after="0"/>
        <w:ind w:left="1134" w:right="-426"/>
        <w:jc w:val="both"/>
        <w:rPr>
          <w:rFonts w:ascii="Times New Roman" w:hAnsi="Times New Roman" w:cs="Times New Roman"/>
        </w:rPr>
      </w:pPr>
    </w:p>
    <w:p w:rsidR="006C1702" w:rsidRPr="00AE47F0" w:rsidRDefault="006C1702" w:rsidP="006C1702">
      <w:pPr>
        <w:ind w:left="1134"/>
        <w:jc w:val="both"/>
        <w:rPr>
          <w:rFonts w:ascii="Times New Roman" w:hAnsi="Times New Roman" w:cs="Times New Roman"/>
          <w:b/>
          <w:sz w:val="24"/>
          <w:szCs w:val="24"/>
          <w:u w:val="single"/>
        </w:rPr>
      </w:pPr>
      <w:r>
        <w:rPr>
          <w:rFonts w:ascii="Times New Roman" w:hAnsi="Times New Roman" w:cs="Times New Roman"/>
          <w:b/>
          <w:u w:val="single"/>
        </w:rPr>
        <w:t xml:space="preserve">68-2020 </w:t>
      </w:r>
      <w:r>
        <w:rPr>
          <w:rFonts w:ascii="Times New Roman" w:hAnsi="Times New Roman" w:cs="Times New Roman"/>
          <w:b/>
          <w:sz w:val="24"/>
          <w:szCs w:val="24"/>
          <w:u w:val="single"/>
        </w:rPr>
        <w:t>ADHESION GITES DE FRANCE 2021</w:t>
      </w:r>
      <w:r w:rsidRPr="00AE47F0">
        <w:rPr>
          <w:rFonts w:ascii="Times New Roman" w:hAnsi="Times New Roman" w:cs="Times New Roman"/>
          <w:b/>
          <w:sz w:val="24"/>
          <w:szCs w:val="24"/>
          <w:u w:val="single"/>
        </w:rPr>
        <w:t xml:space="preserve"> ET TARIFS 202</w:t>
      </w:r>
      <w:r>
        <w:rPr>
          <w:rFonts w:ascii="Times New Roman" w:hAnsi="Times New Roman" w:cs="Times New Roman"/>
          <w:b/>
          <w:sz w:val="24"/>
          <w:szCs w:val="24"/>
          <w:u w:val="single"/>
        </w:rPr>
        <w:t>1</w:t>
      </w:r>
    </w:p>
    <w:p w:rsidR="006C1702" w:rsidRPr="00AE47F0" w:rsidRDefault="006C1702" w:rsidP="006C1702">
      <w:pPr>
        <w:spacing w:after="0" w:line="240" w:lineRule="auto"/>
        <w:ind w:left="1134"/>
        <w:jc w:val="both"/>
        <w:rPr>
          <w:rFonts w:ascii="Times New Roman" w:hAnsi="Times New Roman" w:cs="Times New Roman"/>
        </w:rPr>
      </w:pPr>
      <w:r w:rsidRPr="00AE47F0">
        <w:rPr>
          <w:rFonts w:ascii="Times New Roman" w:hAnsi="Times New Roman" w:cs="Times New Roman"/>
        </w:rPr>
        <w:t>Monsieur le Maire fait part au Conseil Municipal de la proposition de renouvellement d’adhésion aux Gites de France Vendée pour la gestion de la réservation  des 2 gîtes communaux 2020 labellisés  « Gîtes de France » et demande au Conseil Municipal s’il souhaite réviser les tarifs de location pour l’année 2020 également. Il explique que le wifi a été installé dans les gîtes cette année.</w:t>
      </w:r>
    </w:p>
    <w:p w:rsidR="006C1702" w:rsidRPr="00AE47F0" w:rsidRDefault="006C1702" w:rsidP="006C1702">
      <w:pPr>
        <w:spacing w:after="0" w:line="240" w:lineRule="auto"/>
        <w:ind w:left="1134"/>
        <w:jc w:val="both"/>
        <w:rPr>
          <w:rFonts w:ascii="Times New Roman" w:hAnsi="Times New Roman" w:cs="Times New Roman"/>
        </w:rPr>
      </w:pPr>
    </w:p>
    <w:p w:rsidR="006C1702" w:rsidRPr="00AE47F0" w:rsidRDefault="006C1702" w:rsidP="006C1702">
      <w:pPr>
        <w:spacing w:after="0" w:line="240" w:lineRule="auto"/>
        <w:ind w:left="1134"/>
        <w:jc w:val="both"/>
        <w:rPr>
          <w:rFonts w:ascii="Times New Roman" w:eastAsia="Times New Roman" w:hAnsi="Times New Roman" w:cs="Times New Roman"/>
          <w:sz w:val="24"/>
          <w:szCs w:val="24"/>
        </w:rPr>
      </w:pPr>
      <w:r w:rsidRPr="00AE47F0">
        <w:rPr>
          <w:rFonts w:ascii="Times New Roman" w:eastAsia="Times New Roman" w:hAnsi="Times New Roman" w:cs="Times New Roman"/>
          <w:sz w:val="24"/>
          <w:szCs w:val="24"/>
        </w:rPr>
        <w:t>Après en avoir délibéré, le Conseil Municipal décide de fixer les tarifs 2020 ainsi :</w:t>
      </w:r>
    </w:p>
    <w:p w:rsidR="006C1702" w:rsidRPr="00AE47F0" w:rsidRDefault="006C1702" w:rsidP="006C1702">
      <w:pPr>
        <w:spacing w:after="0"/>
        <w:ind w:left="851"/>
        <w:jc w:val="both"/>
        <w:rPr>
          <w:rFonts w:ascii="Times New Roman" w:eastAsia="Times New Roman" w:hAnsi="Times New Roman" w:cs="Times New Roman"/>
          <w:sz w:val="24"/>
          <w:szCs w:val="24"/>
        </w:rPr>
      </w:pPr>
    </w:p>
    <w:p w:rsidR="006C1702" w:rsidRPr="00AE47F0" w:rsidRDefault="006C1702" w:rsidP="006C1702">
      <w:pPr>
        <w:spacing w:after="0"/>
        <w:ind w:left="1134"/>
        <w:contextualSpacing/>
        <w:jc w:val="both"/>
        <w:rPr>
          <w:rFonts w:ascii="Times New Roman" w:eastAsia="Times New Roman" w:hAnsi="Times New Roman" w:cs="Times New Roman"/>
        </w:rPr>
      </w:pPr>
      <w:r w:rsidRPr="00AE47F0">
        <w:rPr>
          <w:rFonts w:ascii="Times New Roman" w:eastAsia="Times New Roman" w:hAnsi="Times New Roman" w:cs="Times New Roman"/>
        </w:rPr>
        <w:t xml:space="preserve"> . Très haute saison  du 1</w:t>
      </w:r>
      <w:r>
        <w:rPr>
          <w:rFonts w:ascii="Times New Roman" w:eastAsia="Times New Roman" w:hAnsi="Times New Roman" w:cs="Times New Roman"/>
        </w:rPr>
        <w:t>0</w:t>
      </w:r>
      <w:r w:rsidRPr="00AE47F0">
        <w:rPr>
          <w:rFonts w:ascii="Times New Roman" w:eastAsia="Times New Roman" w:hAnsi="Times New Roman" w:cs="Times New Roman"/>
        </w:rPr>
        <w:t>/07 au 2</w:t>
      </w:r>
      <w:r>
        <w:rPr>
          <w:rFonts w:ascii="Times New Roman" w:eastAsia="Times New Roman" w:hAnsi="Times New Roman" w:cs="Times New Roman"/>
        </w:rPr>
        <w:t>1</w:t>
      </w:r>
      <w:r w:rsidRPr="00AE47F0">
        <w:rPr>
          <w:rFonts w:ascii="Times New Roman" w:eastAsia="Times New Roman" w:hAnsi="Times New Roman" w:cs="Times New Roman"/>
        </w:rPr>
        <w:t>/08 : 665 €/semaine</w:t>
      </w:r>
    </w:p>
    <w:p w:rsidR="006C1702" w:rsidRPr="00AE47F0" w:rsidRDefault="006C1702" w:rsidP="006C1702">
      <w:pPr>
        <w:spacing w:before="240" w:after="0"/>
        <w:ind w:left="1134"/>
        <w:contextualSpacing/>
        <w:jc w:val="both"/>
        <w:rPr>
          <w:rFonts w:ascii="Times New Roman" w:eastAsia="Times New Roman" w:hAnsi="Times New Roman" w:cs="Times New Roman"/>
        </w:rPr>
      </w:pPr>
      <w:r w:rsidRPr="00AE47F0">
        <w:rPr>
          <w:rFonts w:ascii="Times New Roman" w:eastAsia="Times New Roman" w:hAnsi="Times New Roman" w:cs="Times New Roman"/>
        </w:rPr>
        <w:t xml:space="preserve"> . Haute saison du 0</w:t>
      </w:r>
      <w:r>
        <w:rPr>
          <w:rFonts w:ascii="Times New Roman" w:eastAsia="Times New Roman" w:hAnsi="Times New Roman" w:cs="Times New Roman"/>
        </w:rPr>
        <w:t>3/07au 10</w:t>
      </w:r>
      <w:r w:rsidRPr="00AE47F0">
        <w:rPr>
          <w:rFonts w:ascii="Times New Roman" w:eastAsia="Times New Roman" w:hAnsi="Times New Roman" w:cs="Times New Roman"/>
        </w:rPr>
        <w:t>/07 et 2</w:t>
      </w:r>
      <w:r>
        <w:rPr>
          <w:rFonts w:ascii="Times New Roman" w:eastAsia="Times New Roman" w:hAnsi="Times New Roman" w:cs="Times New Roman"/>
        </w:rPr>
        <w:t>1</w:t>
      </w:r>
      <w:r w:rsidRPr="00AE47F0">
        <w:rPr>
          <w:rFonts w:ascii="Times New Roman" w:eastAsia="Times New Roman" w:hAnsi="Times New Roman" w:cs="Times New Roman"/>
        </w:rPr>
        <w:t>/08 au 2</w:t>
      </w:r>
      <w:r>
        <w:rPr>
          <w:rFonts w:ascii="Times New Roman" w:eastAsia="Times New Roman" w:hAnsi="Times New Roman" w:cs="Times New Roman"/>
        </w:rPr>
        <w:t>8</w:t>
      </w:r>
      <w:r w:rsidRPr="00AE47F0">
        <w:rPr>
          <w:rFonts w:ascii="Times New Roman" w:eastAsia="Times New Roman" w:hAnsi="Times New Roman" w:cs="Times New Roman"/>
        </w:rPr>
        <w:t>/08 : 545 €/semaine</w:t>
      </w:r>
    </w:p>
    <w:p w:rsidR="006C1702" w:rsidRPr="00AE47F0" w:rsidRDefault="006C1702" w:rsidP="006C1702">
      <w:pPr>
        <w:spacing w:after="0"/>
        <w:ind w:left="1134"/>
        <w:contextualSpacing/>
        <w:jc w:val="both"/>
        <w:rPr>
          <w:rFonts w:ascii="Times New Roman" w:eastAsia="Times New Roman" w:hAnsi="Times New Roman" w:cs="Times New Roman"/>
        </w:rPr>
      </w:pPr>
      <w:r w:rsidRPr="00AE47F0">
        <w:rPr>
          <w:rFonts w:ascii="Times New Roman" w:eastAsia="Times New Roman" w:hAnsi="Times New Roman" w:cs="Times New Roman"/>
        </w:rPr>
        <w:t xml:space="preserve"> . Moyenne saison du 0</w:t>
      </w:r>
      <w:r>
        <w:rPr>
          <w:rFonts w:ascii="Times New Roman" w:eastAsia="Times New Roman" w:hAnsi="Times New Roman" w:cs="Times New Roman"/>
        </w:rPr>
        <w:t>8</w:t>
      </w:r>
      <w:r w:rsidRPr="00AE47F0">
        <w:rPr>
          <w:rFonts w:ascii="Times New Roman" w:eastAsia="Times New Roman" w:hAnsi="Times New Roman" w:cs="Times New Roman"/>
        </w:rPr>
        <w:t>/05 au 0</w:t>
      </w:r>
      <w:r>
        <w:rPr>
          <w:rFonts w:ascii="Times New Roman" w:eastAsia="Times New Roman" w:hAnsi="Times New Roman" w:cs="Times New Roman"/>
        </w:rPr>
        <w:t>3</w:t>
      </w:r>
      <w:r w:rsidRPr="00AE47F0">
        <w:rPr>
          <w:rFonts w:ascii="Times New Roman" w:eastAsia="Times New Roman" w:hAnsi="Times New Roman" w:cs="Times New Roman"/>
        </w:rPr>
        <w:t>/07 et du 2</w:t>
      </w:r>
      <w:r>
        <w:rPr>
          <w:rFonts w:ascii="Times New Roman" w:eastAsia="Times New Roman" w:hAnsi="Times New Roman" w:cs="Times New Roman"/>
        </w:rPr>
        <w:t>8</w:t>
      </w:r>
      <w:r w:rsidRPr="00AE47F0">
        <w:rPr>
          <w:rFonts w:ascii="Times New Roman" w:eastAsia="Times New Roman" w:hAnsi="Times New Roman" w:cs="Times New Roman"/>
        </w:rPr>
        <w:t>/08/ au 0</w:t>
      </w:r>
      <w:r>
        <w:rPr>
          <w:rFonts w:ascii="Times New Roman" w:eastAsia="Times New Roman" w:hAnsi="Times New Roman" w:cs="Times New Roman"/>
        </w:rPr>
        <w:t>2</w:t>
      </w:r>
      <w:r w:rsidRPr="00AE47F0">
        <w:rPr>
          <w:rFonts w:ascii="Times New Roman" w:eastAsia="Times New Roman" w:hAnsi="Times New Roman" w:cs="Times New Roman"/>
        </w:rPr>
        <w:t>/10 : 370 €/semaine</w:t>
      </w:r>
    </w:p>
    <w:p w:rsidR="006C1702" w:rsidRPr="00AE47F0" w:rsidRDefault="006C1702" w:rsidP="006C1702">
      <w:pPr>
        <w:spacing w:after="0"/>
        <w:ind w:left="1134"/>
        <w:contextualSpacing/>
        <w:jc w:val="both"/>
        <w:rPr>
          <w:rFonts w:ascii="Times New Roman" w:eastAsia="Times New Roman" w:hAnsi="Times New Roman" w:cs="Times New Roman"/>
        </w:rPr>
      </w:pPr>
      <w:r w:rsidRPr="00AE47F0">
        <w:rPr>
          <w:rFonts w:ascii="Times New Roman" w:eastAsia="Times New Roman" w:hAnsi="Times New Roman" w:cs="Times New Roman"/>
        </w:rPr>
        <w:t xml:space="preserve"> . Vacances scolaires printemps du </w:t>
      </w:r>
      <w:r>
        <w:rPr>
          <w:rFonts w:ascii="Times New Roman" w:eastAsia="Times New Roman" w:hAnsi="Times New Roman" w:cs="Times New Roman"/>
        </w:rPr>
        <w:t>10</w:t>
      </w:r>
      <w:r w:rsidRPr="00AE47F0">
        <w:rPr>
          <w:rFonts w:ascii="Times New Roman" w:eastAsia="Times New Roman" w:hAnsi="Times New Roman" w:cs="Times New Roman"/>
        </w:rPr>
        <w:t>/04 au 0</w:t>
      </w:r>
      <w:r>
        <w:rPr>
          <w:rFonts w:ascii="Times New Roman" w:eastAsia="Times New Roman" w:hAnsi="Times New Roman" w:cs="Times New Roman"/>
        </w:rPr>
        <w:t>8</w:t>
      </w:r>
      <w:r w:rsidRPr="00AE47F0">
        <w:rPr>
          <w:rFonts w:ascii="Times New Roman" w:eastAsia="Times New Roman" w:hAnsi="Times New Roman" w:cs="Times New Roman"/>
        </w:rPr>
        <w:t>/05 : 370 €/semaine</w:t>
      </w:r>
    </w:p>
    <w:p w:rsidR="006C1702" w:rsidRPr="00AE47F0" w:rsidRDefault="006C1702" w:rsidP="006C1702">
      <w:pPr>
        <w:spacing w:after="0"/>
        <w:ind w:left="1134"/>
        <w:contextualSpacing/>
        <w:jc w:val="both"/>
        <w:rPr>
          <w:rFonts w:ascii="Times New Roman" w:eastAsia="Times New Roman" w:hAnsi="Times New Roman" w:cs="Times New Roman"/>
        </w:rPr>
      </w:pPr>
      <w:r>
        <w:rPr>
          <w:rFonts w:ascii="Times New Roman" w:eastAsia="Times New Roman" w:hAnsi="Times New Roman" w:cs="Times New Roman"/>
        </w:rPr>
        <w:t xml:space="preserve"> . Vacances scolaires toussaint</w:t>
      </w:r>
      <w:r w:rsidRPr="00AE47F0">
        <w:rPr>
          <w:rFonts w:ascii="Times New Roman" w:eastAsia="Times New Roman" w:hAnsi="Times New Roman" w:cs="Times New Roman"/>
        </w:rPr>
        <w:t xml:space="preserve">: </w:t>
      </w:r>
      <w:r>
        <w:rPr>
          <w:rFonts w:ascii="Times New Roman" w:eastAsia="Times New Roman" w:hAnsi="Times New Roman" w:cs="Times New Roman"/>
        </w:rPr>
        <w:t>370 €/semaine</w:t>
      </w:r>
    </w:p>
    <w:p w:rsidR="006C1702" w:rsidRPr="00AE47F0" w:rsidRDefault="006C1702" w:rsidP="006C1702">
      <w:pPr>
        <w:spacing w:after="0"/>
        <w:ind w:left="1134"/>
        <w:contextualSpacing/>
        <w:jc w:val="both"/>
        <w:rPr>
          <w:rFonts w:ascii="Times New Roman" w:eastAsia="Times New Roman" w:hAnsi="Times New Roman" w:cs="Times New Roman"/>
          <w:sz w:val="20"/>
          <w:szCs w:val="20"/>
        </w:rPr>
      </w:pPr>
      <w:r w:rsidRPr="00AE47F0">
        <w:rPr>
          <w:rFonts w:ascii="Times New Roman" w:eastAsia="Times New Roman" w:hAnsi="Times New Roman" w:cs="Times New Roman"/>
        </w:rPr>
        <w:lastRenderedPageBreak/>
        <w:t xml:space="preserve"> . Basse saison :</w:t>
      </w:r>
      <w:r w:rsidRPr="00AE47F0">
        <w:rPr>
          <w:rFonts w:ascii="Times New Roman" w:eastAsia="Times New Roman" w:hAnsi="Times New Roman" w:cs="Times New Roman"/>
          <w:sz w:val="20"/>
          <w:szCs w:val="20"/>
        </w:rPr>
        <w:t xml:space="preserve"> 300  €</w:t>
      </w:r>
    </w:p>
    <w:p w:rsidR="006C1702" w:rsidRPr="00AE47F0" w:rsidRDefault="006C1702" w:rsidP="006C1702">
      <w:pPr>
        <w:spacing w:after="0"/>
        <w:ind w:left="1134"/>
        <w:contextualSpacing/>
        <w:rPr>
          <w:rFonts w:ascii="Times New Roman" w:eastAsia="Times New Roman" w:hAnsi="Times New Roman" w:cs="Times New Roman"/>
        </w:rPr>
      </w:pPr>
      <w:r w:rsidRPr="00AE47F0">
        <w:rPr>
          <w:rFonts w:ascii="Times New Roman" w:eastAsia="Times New Roman" w:hAnsi="Times New Roman" w:cs="Times New Roman"/>
        </w:rPr>
        <w:t xml:space="preserve"> . Pas de location week-end et court séjour</w:t>
      </w:r>
    </w:p>
    <w:p w:rsidR="006C1702" w:rsidRPr="00AE47F0" w:rsidRDefault="006C1702" w:rsidP="006C1702">
      <w:pPr>
        <w:spacing w:after="0"/>
        <w:ind w:left="1134"/>
        <w:contextualSpacing/>
        <w:rPr>
          <w:rFonts w:ascii="Times New Roman" w:eastAsia="Times New Roman" w:hAnsi="Times New Roman" w:cs="Times New Roman"/>
        </w:rPr>
      </w:pPr>
      <w:r w:rsidRPr="00AE47F0">
        <w:rPr>
          <w:rFonts w:ascii="Times New Roman" w:eastAsia="Times New Roman" w:hAnsi="Times New Roman" w:cs="Times New Roman"/>
        </w:rPr>
        <w:t xml:space="preserve">   </w:t>
      </w:r>
      <w:r w:rsidRPr="00AE47F0">
        <w:rPr>
          <w:rFonts w:ascii="Times New Roman" w:eastAsia="Times New Roman" w:hAnsi="Times New Roman" w:cs="Times New Roman"/>
          <w:u w:val="single"/>
        </w:rPr>
        <w:t>Services</w:t>
      </w:r>
      <w:r w:rsidRPr="00AE47F0">
        <w:rPr>
          <w:rFonts w:ascii="Times New Roman" w:eastAsia="Times New Roman" w:hAnsi="Times New Roman" w:cs="Times New Roman"/>
        </w:rPr>
        <w:t> :</w:t>
      </w:r>
    </w:p>
    <w:p w:rsidR="006C1702" w:rsidRPr="00AE47F0" w:rsidRDefault="006C1702" w:rsidP="006C1702">
      <w:pPr>
        <w:spacing w:after="0"/>
        <w:ind w:left="1134"/>
        <w:contextualSpacing/>
        <w:rPr>
          <w:rFonts w:ascii="Times New Roman" w:eastAsia="Times New Roman" w:hAnsi="Times New Roman" w:cs="Times New Roman"/>
        </w:rPr>
      </w:pPr>
      <w:r w:rsidRPr="00AE47F0">
        <w:rPr>
          <w:rFonts w:ascii="Times New Roman" w:eastAsia="Times New Roman" w:hAnsi="Times New Roman" w:cs="Times New Roman"/>
        </w:rPr>
        <w:t xml:space="preserve">  . Location de paires de draps pour 1 ou 2 personnes : 10 €</w:t>
      </w:r>
    </w:p>
    <w:p w:rsidR="006C1702" w:rsidRPr="00AE47F0" w:rsidRDefault="006C1702" w:rsidP="006C1702">
      <w:pPr>
        <w:spacing w:after="0"/>
        <w:ind w:left="1134"/>
        <w:contextualSpacing/>
        <w:rPr>
          <w:rFonts w:ascii="Times New Roman" w:eastAsia="Times New Roman" w:hAnsi="Times New Roman" w:cs="Times New Roman"/>
        </w:rPr>
      </w:pPr>
      <w:r w:rsidRPr="00AE47F0">
        <w:rPr>
          <w:rFonts w:ascii="Times New Roman" w:eastAsia="Times New Roman" w:hAnsi="Times New Roman" w:cs="Times New Roman"/>
        </w:rPr>
        <w:t xml:space="preserve">  . Location de linge de toilettes : 10 €</w:t>
      </w:r>
    </w:p>
    <w:p w:rsidR="006C1702" w:rsidRDefault="006C1702" w:rsidP="00E353FC">
      <w:pPr>
        <w:spacing w:after="0"/>
        <w:ind w:left="1134"/>
        <w:contextualSpacing/>
        <w:rPr>
          <w:rFonts w:ascii="Times New Roman" w:eastAsia="Times New Roman" w:hAnsi="Times New Roman" w:cs="Times New Roman"/>
        </w:rPr>
      </w:pPr>
      <w:r w:rsidRPr="00AE47F0">
        <w:rPr>
          <w:rFonts w:ascii="Times New Roman" w:eastAsia="Times New Roman" w:hAnsi="Times New Roman" w:cs="Times New Roman"/>
        </w:rPr>
        <w:t xml:space="preserve">  . Service ménage : 50 €</w:t>
      </w:r>
    </w:p>
    <w:p w:rsidR="00E353FC" w:rsidRPr="00954057" w:rsidRDefault="00E353FC" w:rsidP="00E353FC">
      <w:pPr>
        <w:spacing w:after="0"/>
        <w:ind w:left="1134"/>
        <w:contextualSpacing/>
        <w:rPr>
          <w:rFonts w:ascii="Times New Roman" w:eastAsia="Times New Roman" w:hAnsi="Times New Roman" w:cs="Times New Roman"/>
          <w:sz w:val="16"/>
          <w:szCs w:val="16"/>
        </w:rPr>
      </w:pPr>
    </w:p>
    <w:p w:rsidR="000B7400" w:rsidRDefault="000B7400" w:rsidP="006C1702">
      <w:pPr>
        <w:tabs>
          <w:tab w:val="left" w:pos="1134"/>
        </w:tabs>
        <w:spacing w:after="0" w:line="240" w:lineRule="auto"/>
        <w:ind w:left="1134"/>
        <w:jc w:val="both"/>
        <w:rPr>
          <w:rFonts w:ascii="Times New Roman" w:eastAsia="PMingLiU" w:hAnsi="Times New Roman" w:cs="Times New Roman"/>
          <w:b/>
          <w:iCs/>
          <w:lang w:eastAsia="en-US"/>
        </w:rPr>
      </w:pPr>
      <w:r>
        <w:rPr>
          <w:rFonts w:ascii="Times New Roman" w:eastAsia="PMingLiU" w:hAnsi="Times New Roman" w:cs="Times New Roman"/>
          <w:b/>
          <w:iCs/>
          <w:u w:val="single"/>
          <w:lang w:eastAsia="en-US"/>
        </w:rPr>
        <w:t>69-2020 M</w:t>
      </w:r>
      <w:r w:rsidR="006C1702">
        <w:rPr>
          <w:rFonts w:ascii="Times New Roman" w:eastAsia="PMingLiU" w:hAnsi="Times New Roman" w:cs="Times New Roman"/>
          <w:b/>
          <w:iCs/>
          <w:u w:val="single"/>
          <w:lang w:eastAsia="en-US"/>
        </w:rPr>
        <w:t xml:space="preserve">ODIFICATION STATUTAIRE FFTH et ASSAINISSEMENT COLLECTIF </w:t>
      </w:r>
    </w:p>
    <w:p w:rsidR="000B7400" w:rsidRDefault="000B7400" w:rsidP="000B7400">
      <w:pPr>
        <w:spacing w:after="0" w:line="240" w:lineRule="auto"/>
        <w:ind w:left="1134"/>
        <w:jc w:val="both"/>
        <w:rPr>
          <w:rFonts w:ascii="Times New Roman" w:eastAsia="PMingLiU" w:hAnsi="Times New Roman" w:cs="Times New Roman"/>
          <w:lang w:eastAsia="en-US"/>
        </w:rPr>
      </w:pPr>
    </w:p>
    <w:p w:rsidR="000B7400" w:rsidRDefault="000B7400" w:rsidP="000B7400">
      <w:pPr>
        <w:spacing w:after="0" w:line="240" w:lineRule="auto"/>
        <w:ind w:left="1134"/>
        <w:jc w:val="both"/>
        <w:rPr>
          <w:rFonts w:ascii="Times New Roman" w:eastAsia="PMingLiU" w:hAnsi="Times New Roman" w:cs="Times New Roman"/>
          <w:lang w:eastAsia="en-US"/>
        </w:rPr>
      </w:pPr>
      <w:r>
        <w:rPr>
          <w:rFonts w:ascii="Times New Roman" w:eastAsia="PMingLiU" w:hAnsi="Times New Roman" w:cs="Times New Roman"/>
          <w:lang w:eastAsia="en-US"/>
        </w:rPr>
        <w:t>Monsieur le Maire expose à l’Assemblée que le Conseil communautaire a approuvé, par délibération du 24 juin 2020, la modification des statuts de Vendée Grand Littoral afin d’intégrer deux nouvelles compétences :</w:t>
      </w:r>
    </w:p>
    <w:p w:rsidR="000B7400" w:rsidRDefault="000B7400" w:rsidP="000B7400">
      <w:pPr>
        <w:spacing w:after="0" w:line="240" w:lineRule="auto"/>
        <w:ind w:left="1134"/>
        <w:jc w:val="both"/>
        <w:rPr>
          <w:rFonts w:ascii="Times New Roman" w:eastAsia="PMingLiU" w:hAnsi="Times New Roman" w:cs="Times New Roman"/>
          <w:lang w:eastAsia="en-US"/>
        </w:rPr>
      </w:pPr>
    </w:p>
    <w:p w:rsidR="000B7400" w:rsidRDefault="000B7400" w:rsidP="006C1702">
      <w:pPr>
        <w:numPr>
          <w:ilvl w:val="0"/>
          <w:numId w:val="1"/>
        </w:numPr>
        <w:spacing w:after="160" w:line="256" w:lineRule="auto"/>
        <w:ind w:left="1418" w:hanging="284"/>
        <w:contextualSpacing/>
        <w:jc w:val="both"/>
        <w:rPr>
          <w:rFonts w:ascii="Times New Roman" w:eastAsia="PMingLiU" w:hAnsi="Times New Roman" w:cs="Times New Roman"/>
          <w:spacing w:val="-2"/>
          <w:lang w:eastAsia="en-US"/>
        </w:rPr>
      </w:pPr>
      <w:r>
        <w:rPr>
          <w:rFonts w:ascii="Times New Roman" w:eastAsia="PMingLiU" w:hAnsi="Times New Roman" w:cs="Times New Roman"/>
          <w:lang w:eastAsia="en-US"/>
        </w:rPr>
        <w:t xml:space="preserve">Parmi les compétences obligatoires, </w:t>
      </w:r>
      <w:r>
        <w:rPr>
          <w:rFonts w:ascii="Times New Roman" w:eastAsia="PMingLiU" w:hAnsi="Times New Roman" w:cs="Times New Roman"/>
          <w:b/>
          <w:bCs/>
          <w:lang w:eastAsia="en-US"/>
        </w:rPr>
        <w:t>l’assainissement des eaux usées</w:t>
      </w:r>
      <w:r>
        <w:rPr>
          <w:rFonts w:ascii="Times New Roman" w:eastAsia="PMingLiU" w:hAnsi="Times New Roman" w:cs="Times New Roman"/>
          <w:lang w:eastAsia="en-US"/>
        </w:rPr>
        <w:t>, qui intègre l’assainissement collectif et le SPANC déjà détenus par la Communauté de communes,</w:t>
      </w:r>
    </w:p>
    <w:p w:rsidR="000B7400" w:rsidRDefault="000B7400" w:rsidP="006C1702">
      <w:pPr>
        <w:numPr>
          <w:ilvl w:val="0"/>
          <w:numId w:val="1"/>
        </w:numPr>
        <w:spacing w:after="160" w:line="256" w:lineRule="auto"/>
        <w:ind w:left="1418" w:hanging="284"/>
        <w:contextualSpacing/>
        <w:jc w:val="both"/>
        <w:rPr>
          <w:rFonts w:ascii="Times New Roman" w:eastAsia="PMingLiU" w:hAnsi="Times New Roman" w:cs="Times New Roman"/>
          <w:spacing w:val="-2"/>
          <w:lang w:eastAsia="en-US"/>
        </w:rPr>
      </w:pPr>
      <w:r>
        <w:rPr>
          <w:rFonts w:ascii="Times New Roman" w:eastAsia="PMingLiU" w:hAnsi="Times New Roman" w:cs="Times New Roman"/>
          <w:lang w:eastAsia="en-US"/>
        </w:rPr>
        <w:t xml:space="preserve">Parmi les compétences supplémentaires, dans le cadre des communications électroniques d’intérêt intercommunal, </w:t>
      </w:r>
      <w:r>
        <w:rPr>
          <w:rFonts w:ascii="Times New Roman" w:eastAsia="PMingLiU" w:hAnsi="Times New Roman" w:cs="Times New Roman"/>
          <w:b/>
          <w:bCs/>
          <w:lang w:eastAsia="en-US"/>
        </w:rPr>
        <w:t>la fibre à l’abonné (FTTH)</w:t>
      </w:r>
      <w:r>
        <w:rPr>
          <w:rFonts w:ascii="Times New Roman" w:eastAsia="PMingLiU" w:hAnsi="Times New Roman" w:cs="Times New Roman"/>
          <w:lang w:eastAsia="en-US"/>
        </w:rPr>
        <w:t>, en complément de la montée en débit et des boucles locales (points d’intérêt général) figurant déjà dans les domaines d’actions inscrits aux statuts en matière d’aménagement numérique</w:t>
      </w:r>
    </w:p>
    <w:p w:rsidR="000B7400" w:rsidRDefault="000B7400" w:rsidP="000B7400">
      <w:pPr>
        <w:spacing w:after="0" w:line="240" w:lineRule="auto"/>
        <w:ind w:left="1134"/>
        <w:contextualSpacing/>
        <w:jc w:val="both"/>
        <w:rPr>
          <w:rFonts w:ascii="Times New Roman" w:eastAsia="PMingLiU" w:hAnsi="Times New Roman" w:cs="Times New Roman"/>
          <w:spacing w:val="-2"/>
          <w:lang w:eastAsia="en-US"/>
        </w:rPr>
      </w:pPr>
    </w:p>
    <w:p w:rsidR="000B7400" w:rsidRDefault="000B7400" w:rsidP="000B7400">
      <w:pPr>
        <w:spacing w:after="0" w:line="240" w:lineRule="auto"/>
        <w:ind w:left="1134"/>
        <w:jc w:val="both"/>
        <w:rPr>
          <w:rFonts w:ascii="Times New Roman" w:eastAsia="PMingLiU" w:hAnsi="Times New Roman" w:cs="Times New Roman"/>
          <w:spacing w:val="-2"/>
          <w:lang w:eastAsia="en-US"/>
        </w:rPr>
      </w:pPr>
      <w:r>
        <w:rPr>
          <w:rFonts w:ascii="Times New Roman" w:eastAsia="PMingLiU" w:hAnsi="Times New Roman" w:cs="Times New Roman"/>
          <w:spacing w:val="-2"/>
          <w:lang w:eastAsia="en-US"/>
        </w:rPr>
        <w:t>De plus, la loi Engagement et proximité du 27 décembre 2019 prévoit en son article 13, la suppression de la catégorie des compétences optionnelles. Dès lors, cette modification statutaire prend en compte ce changement. Seules 2 catégories de compétences perdurent à savoir la compétence obligatoire et supplémentaire.</w:t>
      </w:r>
    </w:p>
    <w:p w:rsidR="000B7400" w:rsidRDefault="000B7400" w:rsidP="000B7400">
      <w:pPr>
        <w:spacing w:after="0" w:line="240" w:lineRule="auto"/>
        <w:ind w:left="1134"/>
        <w:jc w:val="both"/>
        <w:rPr>
          <w:rFonts w:ascii="Times New Roman" w:eastAsia="PMingLiU" w:hAnsi="Times New Roman" w:cs="Times New Roman"/>
          <w:spacing w:val="-2"/>
          <w:lang w:eastAsia="en-US"/>
        </w:rPr>
      </w:pPr>
    </w:p>
    <w:p w:rsidR="000B7400" w:rsidRDefault="000B7400" w:rsidP="000B7400">
      <w:pPr>
        <w:spacing w:after="0" w:line="240" w:lineRule="auto"/>
        <w:ind w:left="1134"/>
        <w:jc w:val="both"/>
        <w:rPr>
          <w:rFonts w:ascii="Times New Roman" w:eastAsia="PMingLiU" w:hAnsi="Times New Roman" w:cs="Times New Roman"/>
          <w:spacing w:val="-2"/>
          <w:lang w:eastAsia="en-US"/>
        </w:rPr>
      </w:pPr>
      <w:r>
        <w:rPr>
          <w:rFonts w:ascii="Times New Roman" w:eastAsia="PMingLiU" w:hAnsi="Times New Roman" w:cs="Times New Roman"/>
          <w:spacing w:val="-2"/>
          <w:lang w:eastAsia="en-US"/>
        </w:rPr>
        <w:t>Monsieur le Maire précise que, d</w:t>
      </w:r>
      <w:r>
        <w:rPr>
          <w:rFonts w:ascii="Times New Roman" w:eastAsia="PMingLiU" w:hAnsi="Times New Roman" w:cs="Times New Roman"/>
          <w:lang w:eastAsia="en-US"/>
        </w:rPr>
        <w:t xml:space="preserve">ans les conditions prévues par la Loi portant Nouvelle Organisation Territoriale de la République du 7 aout 2015 et alors même qu’aucune minorité de blocage ne s’est formée dans les conditions et délais prévus par la Loi dite Ferrand </w:t>
      </w:r>
      <w:proofErr w:type="spellStart"/>
      <w:r>
        <w:rPr>
          <w:rFonts w:ascii="Times New Roman" w:eastAsia="PMingLiU" w:hAnsi="Times New Roman" w:cs="Times New Roman"/>
          <w:lang w:eastAsia="en-US"/>
        </w:rPr>
        <w:t>Fesneau</w:t>
      </w:r>
      <w:proofErr w:type="spellEnd"/>
      <w:r>
        <w:rPr>
          <w:rFonts w:ascii="Times New Roman" w:eastAsia="PMingLiU" w:hAnsi="Times New Roman" w:cs="Times New Roman"/>
          <w:lang w:eastAsia="en-US"/>
        </w:rPr>
        <w:t xml:space="preserve"> du 3 aout 2018 </w:t>
      </w:r>
      <w:r>
        <w:rPr>
          <w:rFonts w:ascii="Times New Roman" w:eastAsia="PMingLiU" w:hAnsi="Times New Roman" w:cs="Times New Roman"/>
          <w:iCs/>
          <w:spacing w:val="-2"/>
          <w:lang w:eastAsia="en-US"/>
        </w:rPr>
        <w:t xml:space="preserve">modifiée par la </w:t>
      </w:r>
      <w:r>
        <w:rPr>
          <w:rFonts w:ascii="Times New Roman" w:eastAsia="PMingLiU" w:hAnsi="Times New Roman" w:cs="Times New Roman"/>
          <w:iCs/>
          <w:lang w:eastAsia="en-US"/>
        </w:rPr>
        <w:t>Loi n° 2019-1461 du 27 décembre 2019 relative à l'engagement dans la vie locale et à la proximité de l'action publique</w:t>
      </w:r>
      <w:r>
        <w:rPr>
          <w:rFonts w:ascii="Times New Roman" w:eastAsia="PMingLiU" w:hAnsi="Times New Roman" w:cs="Times New Roman"/>
          <w:lang w:eastAsia="en-US"/>
        </w:rPr>
        <w:t xml:space="preserve">, </w:t>
      </w:r>
      <w:r>
        <w:rPr>
          <w:rFonts w:ascii="Times New Roman" w:eastAsia="PMingLiU" w:hAnsi="Times New Roman" w:cs="Times New Roman"/>
          <w:b/>
          <w:bCs/>
          <w:lang w:eastAsia="en-US"/>
        </w:rPr>
        <w:t xml:space="preserve">la compétence </w:t>
      </w:r>
      <w:r>
        <w:rPr>
          <w:rFonts w:ascii="Times New Roman" w:eastAsia="PMingLiU" w:hAnsi="Times New Roman" w:cs="Times New Roman"/>
          <w:b/>
          <w:bCs/>
          <w:spacing w:val="-2"/>
          <w:lang w:eastAsia="en-US"/>
        </w:rPr>
        <w:t>"</w:t>
      </w:r>
      <w:r>
        <w:rPr>
          <w:rFonts w:ascii="Times New Roman" w:eastAsia="PMingLiU" w:hAnsi="Times New Roman" w:cs="Times New Roman"/>
          <w:b/>
          <w:bCs/>
          <w:i/>
          <w:spacing w:val="-2"/>
          <w:lang w:eastAsia="en-US"/>
        </w:rPr>
        <w:t xml:space="preserve">Assainissement des eaux usées » </w:t>
      </w:r>
      <w:r>
        <w:rPr>
          <w:rFonts w:ascii="Times New Roman" w:eastAsia="PMingLiU" w:hAnsi="Times New Roman" w:cs="Times New Roman"/>
          <w:b/>
          <w:bCs/>
          <w:spacing w:val="-2"/>
          <w:lang w:eastAsia="en-US"/>
        </w:rPr>
        <w:t>a été transférée à la Communauté de communes depuis le 1</w:t>
      </w:r>
      <w:r>
        <w:rPr>
          <w:rFonts w:ascii="Times New Roman" w:eastAsia="PMingLiU" w:hAnsi="Times New Roman" w:cs="Times New Roman"/>
          <w:b/>
          <w:bCs/>
          <w:spacing w:val="-2"/>
          <w:vertAlign w:val="superscript"/>
          <w:lang w:eastAsia="en-US"/>
        </w:rPr>
        <w:t>er</w:t>
      </w:r>
      <w:r>
        <w:rPr>
          <w:rFonts w:ascii="Times New Roman" w:eastAsia="PMingLiU" w:hAnsi="Times New Roman" w:cs="Times New Roman"/>
          <w:b/>
          <w:bCs/>
          <w:spacing w:val="-2"/>
          <w:lang w:eastAsia="en-US"/>
        </w:rPr>
        <w:t xml:space="preserve"> janvier 2020.</w:t>
      </w:r>
      <w:r>
        <w:rPr>
          <w:rFonts w:ascii="Times New Roman" w:eastAsia="PMingLiU" w:hAnsi="Times New Roman" w:cs="Times New Roman"/>
          <w:spacing w:val="-2"/>
          <w:lang w:eastAsia="en-US"/>
        </w:rPr>
        <w:t xml:space="preserve"> </w:t>
      </w:r>
    </w:p>
    <w:p w:rsidR="000B7400" w:rsidRDefault="000B7400" w:rsidP="000B7400">
      <w:pPr>
        <w:spacing w:after="0" w:line="240" w:lineRule="auto"/>
        <w:ind w:left="1134"/>
        <w:jc w:val="both"/>
        <w:rPr>
          <w:rFonts w:ascii="Times New Roman" w:eastAsia="PMingLiU" w:hAnsi="Times New Roman" w:cs="Times New Roman"/>
          <w:spacing w:val="-2"/>
          <w:lang w:eastAsia="en-US"/>
        </w:rPr>
      </w:pPr>
    </w:p>
    <w:p w:rsidR="000B7400" w:rsidRDefault="000B7400" w:rsidP="000B7400">
      <w:pPr>
        <w:spacing w:after="0" w:line="240" w:lineRule="auto"/>
        <w:ind w:left="1134"/>
        <w:jc w:val="both"/>
        <w:rPr>
          <w:rFonts w:ascii="Times New Roman" w:eastAsia="PMingLiU" w:hAnsi="Times New Roman" w:cs="Times New Roman"/>
          <w:lang w:eastAsia="en-US"/>
        </w:rPr>
      </w:pPr>
      <w:r>
        <w:rPr>
          <w:rFonts w:ascii="Times New Roman" w:eastAsia="PMingLiU" w:hAnsi="Times New Roman" w:cs="Times New Roman"/>
          <w:lang w:eastAsia="en-US"/>
        </w:rPr>
        <w:t>Il y a lieu, à ce stade, de modifier les statuts de la Communauté de communes Vendée Grand Littoral afin de formaliser le transfert de ladite compétence dans la rédaction des statuts de l’EPCI.</w:t>
      </w:r>
    </w:p>
    <w:p w:rsidR="000B7400" w:rsidRDefault="000B7400" w:rsidP="000B7400">
      <w:pPr>
        <w:spacing w:after="0" w:line="240" w:lineRule="auto"/>
        <w:ind w:left="1134"/>
        <w:jc w:val="both"/>
        <w:rPr>
          <w:rFonts w:ascii="Times New Roman" w:eastAsia="PMingLiU" w:hAnsi="Times New Roman" w:cs="Times New Roman"/>
          <w:lang w:eastAsia="en-US"/>
        </w:rPr>
      </w:pPr>
    </w:p>
    <w:p w:rsidR="000B7400" w:rsidRDefault="000B7400" w:rsidP="000B7400">
      <w:pPr>
        <w:spacing w:after="0" w:line="240" w:lineRule="auto"/>
        <w:ind w:left="1134"/>
        <w:jc w:val="both"/>
        <w:rPr>
          <w:rFonts w:ascii="Times New Roman" w:eastAsia="PMingLiU" w:hAnsi="Times New Roman" w:cs="Times New Roman"/>
          <w:lang w:eastAsia="en-US"/>
        </w:rPr>
      </w:pPr>
      <w:r>
        <w:rPr>
          <w:rFonts w:ascii="Times New Roman" w:eastAsia="Times New Roman" w:hAnsi="Times New Roman" w:cs="Times New Roman"/>
          <w:bCs/>
          <w:iCs/>
        </w:rPr>
        <w:t xml:space="preserve">Concernant les communications électroniques d’intérêt intercommunal, la modification porte sur la rédaction du III.1 des statuts en intégrant </w:t>
      </w:r>
      <w:r>
        <w:rPr>
          <w:rFonts w:ascii="Times New Roman" w:eastAsia="Times New Roman" w:hAnsi="Times New Roman" w:cs="Times New Roman"/>
          <w:b/>
          <w:bCs/>
        </w:rPr>
        <w:t>la fibre à l’abonné (FTTH)</w:t>
      </w:r>
      <w:r>
        <w:rPr>
          <w:rFonts w:ascii="Times New Roman" w:eastAsia="Times New Roman" w:hAnsi="Times New Roman" w:cs="Times New Roman"/>
        </w:rPr>
        <w:t xml:space="preserve">, portant sur : </w:t>
      </w:r>
      <w:r>
        <w:rPr>
          <w:rFonts w:ascii="Times New Roman" w:eastAsia="Times New Roman" w:hAnsi="Times New Roman" w:cs="Times New Roman"/>
          <w:i/>
          <w:iCs/>
        </w:rPr>
        <w:t>la réalisation et l’exploitation de réseaux de communications électroniques situés en aval des points de mutualisation, plus particulièrement en ce qui concerne leur zone arrière, tels que ces points et zones sont définis par la décision n° 2010-1312 de l'Autorité de régulation des communications électroniques et des postes (ARCEP) en date du 14 décembre 2010 précisant les modalités de l’accès aux lignes de communications électroniques à très haut débit en fibre optique sur l’ensemble du territoire à l’exception des zones très denses</w:t>
      </w:r>
      <w:r>
        <w:rPr>
          <w:rFonts w:ascii="Times New Roman" w:eastAsia="Times New Roman" w:hAnsi="Times New Roman" w:cs="Times New Roman"/>
        </w:rPr>
        <w:t xml:space="preserve"> ; ainsi que le financement, seule ou concurremment avec d’autres financeurs, des réseaux de communications électroniques initiés par la communauté de communes et/ou par d’autres maîtres d’ouvrage. Il précise que </w:t>
      </w:r>
      <w:r>
        <w:rPr>
          <w:rFonts w:ascii="Times New Roman" w:eastAsia="PMingLiU" w:hAnsi="Times New Roman" w:cs="Times New Roman"/>
          <w:lang w:eastAsia="en-US"/>
        </w:rPr>
        <w:t xml:space="preserve">l’ensemble de la compétence communications électroniques, a vocation à être transférée au </w:t>
      </w:r>
      <w:proofErr w:type="spellStart"/>
      <w:r>
        <w:rPr>
          <w:rFonts w:ascii="Times New Roman" w:eastAsia="PMingLiU" w:hAnsi="Times New Roman" w:cs="Times New Roman"/>
          <w:lang w:eastAsia="en-US"/>
        </w:rPr>
        <w:t>SyDEV</w:t>
      </w:r>
      <w:proofErr w:type="spellEnd"/>
      <w:r>
        <w:rPr>
          <w:rFonts w:ascii="Times New Roman" w:eastAsia="PMingLiU" w:hAnsi="Times New Roman" w:cs="Times New Roman"/>
          <w:lang w:eastAsia="en-US"/>
        </w:rPr>
        <w:t>, membre, avec le Département de la Vendée, de Vendée Numérique.</w:t>
      </w:r>
    </w:p>
    <w:p w:rsidR="000B7400" w:rsidRDefault="000B7400" w:rsidP="000B7400">
      <w:pPr>
        <w:spacing w:after="0" w:line="240" w:lineRule="auto"/>
        <w:ind w:left="1134"/>
        <w:jc w:val="both"/>
        <w:rPr>
          <w:rFonts w:ascii="Times New Roman" w:eastAsia="PMingLiU" w:hAnsi="Times New Roman" w:cs="Times New Roman"/>
          <w:lang w:eastAsia="en-US"/>
        </w:rPr>
      </w:pPr>
    </w:p>
    <w:p w:rsidR="000B7400" w:rsidRDefault="000B7400" w:rsidP="000B7400">
      <w:pPr>
        <w:spacing w:after="0" w:line="240" w:lineRule="auto"/>
        <w:ind w:left="1134"/>
        <w:jc w:val="both"/>
        <w:rPr>
          <w:rFonts w:ascii="Times New Roman" w:eastAsia="PMingLiU" w:hAnsi="Times New Roman" w:cs="Times New Roman"/>
          <w:lang w:eastAsia="en-US"/>
        </w:rPr>
      </w:pPr>
      <w:r>
        <w:rPr>
          <w:rFonts w:ascii="Times New Roman" w:eastAsia="PMingLiU" w:hAnsi="Times New Roman" w:cs="Times New Roman"/>
          <w:lang w:eastAsia="en-US"/>
        </w:rPr>
        <w:lastRenderedPageBreak/>
        <w:t>Monsieur le Maire présente les statuts de la Communauté de communes Vendée Grand Littoral ainsi modifiés.</w:t>
      </w:r>
    </w:p>
    <w:p w:rsidR="000B7400" w:rsidRDefault="000B7400" w:rsidP="000B7400">
      <w:pPr>
        <w:spacing w:after="0" w:line="240" w:lineRule="auto"/>
        <w:ind w:left="1134"/>
        <w:jc w:val="both"/>
        <w:rPr>
          <w:rFonts w:ascii="Times New Roman" w:eastAsia="PMingLiU" w:hAnsi="Times New Roman" w:cs="Times New Roman"/>
          <w:lang w:eastAsia="en-US"/>
        </w:rPr>
      </w:pPr>
    </w:p>
    <w:p w:rsidR="000B7400" w:rsidRDefault="000B7400" w:rsidP="000B7400">
      <w:pPr>
        <w:spacing w:after="0" w:line="240" w:lineRule="auto"/>
        <w:ind w:left="1134"/>
        <w:jc w:val="both"/>
        <w:rPr>
          <w:rFonts w:ascii="Times New Roman" w:eastAsia="PMingLiU" w:hAnsi="Times New Roman" w:cs="Times New Roman"/>
          <w:lang w:eastAsia="en-US"/>
        </w:rPr>
      </w:pPr>
      <w:r>
        <w:rPr>
          <w:rFonts w:ascii="Times New Roman" w:eastAsia="PMingLiU" w:hAnsi="Times New Roman" w:cs="Times New Roman"/>
          <w:lang w:eastAsia="en-US"/>
        </w:rPr>
        <w:t xml:space="preserve">Il rappelle que par application des dispositions de l’article L5211-20 du Code général des collectivités territoriales, il appartient au conseil municipal de chaque commune de se prononcer sur la modification statutaire envisagée dans un délai de trois mois à compter de la notification aux maires de chaque commune de la délibération du conseil communautaire. Le silence gardé pendant plus de trois mois vaut avis favorable. </w:t>
      </w:r>
    </w:p>
    <w:p w:rsidR="000B7400" w:rsidRDefault="000B7400" w:rsidP="000B7400">
      <w:pPr>
        <w:spacing w:after="0" w:line="240" w:lineRule="auto"/>
        <w:ind w:left="1134"/>
        <w:jc w:val="both"/>
        <w:rPr>
          <w:rFonts w:ascii="Times New Roman" w:eastAsia="PMingLiU" w:hAnsi="Times New Roman" w:cs="Times New Roman"/>
          <w:lang w:eastAsia="en-US"/>
        </w:rPr>
      </w:pPr>
    </w:p>
    <w:p w:rsidR="000B7400" w:rsidRDefault="000B7400" w:rsidP="000B7400">
      <w:pPr>
        <w:spacing w:after="0" w:line="240" w:lineRule="auto"/>
        <w:ind w:left="1134"/>
        <w:jc w:val="both"/>
        <w:rPr>
          <w:rFonts w:ascii="Times New Roman" w:eastAsia="PMingLiU" w:hAnsi="Times New Roman" w:cs="Times New Roman"/>
          <w:spacing w:val="-2"/>
          <w:lang w:eastAsia="en-US"/>
        </w:rPr>
      </w:pPr>
      <w:r>
        <w:rPr>
          <w:rFonts w:ascii="Times New Roman" w:eastAsia="PMingLiU" w:hAnsi="Times New Roman" w:cs="Times New Roman"/>
          <w:lang w:eastAsia="en-US"/>
        </w:rPr>
        <w:t xml:space="preserve">Ceci étant exposé, il demande aux membres du Conseil de bien vouloir </w:t>
      </w:r>
      <w:r>
        <w:rPr>
          <w:rFonts w:ascii="Times New Roman" w:eastAsia="PMingLiU" w:hAnsi="Times New Roman" w:cs="Times New Roman"/>
          <w:spacing w:val="-2"/>
          <w:lang w:eastAsia="en-US"/>
        </w:rPr>
        <w:t>prendre acte des statuts modifiés de la Communauté de communes Vendée Grand Littoral.</w:t>
      </w:r>
    </w:p>
    <w:p w:rsidR="000B7400" w:rsidRDefault="000B7400" w:rsidP="000B7400">
      <w:pPr>
        <w:suppressAutoHyphens/>
        <w:spacing w:after="0" w:line="240" w:lineRule="auto"/>
        <w:ind w:left="1134"/>
        <w:jc w:val="both"/>
        <w:rPr>
          <w:rFonts w:ascii="Times New Roman" w:eastAsia="PMingLiU" w:hAnsi="Times New Roman" w:cs="Times New Roman"/>
          <w:b/>
          <w:bCs/>
          <w:iCs/>
          <w:lang w:eastAsia="en-US"/>
        </w:rPr>
      </w:pPr>
    </w:p>
    <w:p w:rsidR="000B7400" w:rsidRDefault="000B7400" w:rsidP="000B7400">
      <w:pPr>
        <w:suppressAutoHyphens/>
        <w:spacing w:after="0" w:line="240" w:lineRule="auto"/>
        <w:ind w:left="1134"/>
        <w:jc w:val="both"/>
        <w:rPr>
          <w:rFonts w:ascii="Times New Roman" w:eastAsia="PMingLiU" w:hAnsi="Times New Roman" w:cs="Times New Roman"/>
          <w:b/>
          <w:bCs/>
          <w:iCs/>
          <w:lang w:eastAsia="en-US"/>
        </w:rPr>
      </w:pPr>
      <w:r>
        <w:rPr>
          <w:rFonts w:ascii="Times New Roman" w:eastAsia="PMingLiU" w:hAnsi="Times New Roman" w:cs="Times New Roman"/>
          <w:b/>
          <w:bCs/>
          <w:iCs/>
          <w:lang w:eastAsia="en-US"/>
        </w:rPr>
        <w:t xml:space="preserve">Vu la Loi n° 2015-991 du 7 août 2015 portant nouvelle organisation territoriale de la République, dite « Loi </w:t>
      </w:r>
      <w:proofErr w:type="spellStart"/>
      <w:r>
        <w:rPr>
          <w:rFonts w:ascii="Times New Roman" w:eastAsia="PMingLiU" w:hAnsi="Times New Roman" w:cs="Times New Roman"/>
          <w:b/>
          <w:bCs/>
          <w:iCs/>
          <w:lang w:eastAsia="en-US"/>
        </w:rPr>
        <w:t>NOTRe</w:t>
      </w:r>
      <w:proofErr w:type="spellEnd"/>
      <w:r>
        <w:rPr>
          <w:rFonts w:ascii="Times New Roman" w:eastAsia="PMingLiU" w:hAnsi="Times New Roman" w:cs="Times New Roman"/>
          <w:b/>
          <w:bCs/>
          <w:iCs/>
          <w:lang w:eastAsia="en-US"/>
        </w:rPr>
        <w:t xml:space="preserve"> » modifiée ;</w:t>
      </w:r>
    </w:p>
    <w:p w:rsidR="000B7400" w:rsidRDefault="000B7400" w:rsidP="000B7400">
      <w:pPr>
        <w:suppressAutoHyphens/>
        <w:spacing w:after="0" w:line="240" w:lineRule="auto"/>
        <w:ind w:left="1134"/>
        <w:jc w:val="both"/>
        <w:rPr>
          <w:rFonts w:ascii="Times New Roman" w:eastAsia="PMingLiU" w:hAnsi="Times New Roman" w:cs="Times New Roman"/>
          <w:b/>
          <w:bCs/>
          <w:iCs/>
          <w:lang w:eastAsia="en-US"/>
        </w:rPr>
      </w:pPr>
    </w:p>
    <w:p w:rsidR="000B7400" w:rsidRDefault="000B7400" w:rsidP="000B7400">
      <w:pPr>
        <w:suppressAutoHyphens/>
        <w:spacing w:after="0" w:line="240" w:lineRule="auto"/>
        <w:ind w:left="1134"/>
        <w:jc w:val="both"/>
        <w:rPr>
          <w:rFonts w:ascii="Times New Roman" w:eastAsia="PMingLiU" w:hAnsi="Times New Roman" w:cs="Times New Roman"/>
          <w:b/>
          <w:bCs/>
          <w:iCs/>
          <w:lang w:eastAsia="en-US"/>
        </w:rPr>
      </w:pPr>
      <w:r>
        <w:rPr>
          <w:rFonts w:ascii="Times New Roman" w:eastAsia="PMingLiU" w:hAnsi="Times New Roman" w:cs="Times New Roman"/>
          <w:b/>
          <w:bCs/>
          <w:iCs/>
          <w:lang w:eastAsia="en-US"/>
        </w:rPr>
        <w:t>Vu le Code Général des Collectivités Territoriales et notamment ses articles L. 5211-17 et L. 5211-20 ;</w:t>
      </w:r>
    </w:p>
    <w:p w:rsidR="000B7400" w:rsidRDefault="000B7400" w:rsidP="000B7400">
      <w:pPr>
        <w:suppressAutoHyphens/>
        <w:spacing w:after="0" w:line="240" w:lineRule="auto"/>
        <w:ind w:left="1134"/>
        <w:jc w:val="both"/>
        <w:rPr>
          <w:rFonts w:ascii="Times New Roman" w:eastAsia="PMingLiU" w:hAnsi="Times New Roman" w:cs="Times New Roman"/>
          <w:b/>
          <w:bCs/>
          <w:iCs/>
          <w:lang w:eastAsia="en-US"/>
        </w:rPr>
      </w:pPr>
    </w:p>
    <w:p w:rsidR="000B7400" w:rsidRDefault="000B7400" w:rsidP="000B7400">
      <w:pPr>
        <w:suppressAutoHyphens/>
        <w:spacing w:after="0" w:line="240" w:lineRule="auto"/>
        <w:ind w:left="1134"/>
        <w:jc w:val="both"/>
        <w:rPr>
          <w:rFonts w:ascii="Times New Roman" w:eastAsia="PMingLiU" w:hAnsi="Times New Roman" w:cs="Times New Roman"/>
          <w:b/>
          <w:bCs/>
          <w:iCs/>
          <w:lang w:eastAsia="en-US"/>
        </w:rPr>
      </w:pPr>
      <w:r>
        <w:rPr>
          <w:rFonts w:ascii="Times New Roman" w:eastAsia="PMingLiU" w:hAnsi="Times New Roman" w:cs="Times New Roman"/>
          <w:b/>
          <w:bCs/>
          <w:iCs/>
          <w:lang w:eastAsia="en-US"/>
        </w:rPr>
        <w:t>Vu les arrêtés préfectoraux successifs portant création de la Communauté de Communes Vendée Grand Littoral et modifications de ses statuts ;</w:t>
      </w:r>
    </w:p>
    <w:p w:rsidR="000B7400" w:rsidRDefault="000B7400" w:rsidP="000B7400">
      <w:pPr>
        <w:suppressAutoHyphens/>
        <w:spacing w:after="0" w:line="240" w:lineRule="auto"/>
        <w:ind w:left="1134"/>
        <w:jc w:val="both"/>
        <w:rPr>
          <w:rFonts w:ascii="Times New Roman" w:eastAsia="PMingLiU" w:hAnsi="Times New Roman" w:cs="Times New Roman"/>
          <w:b/>
          <w:bCs/>
          <w:iCs/>
          <w:lang w:eastAsia="en-US"/>
        </w:rPr>
      </w:pPr>
    </w:p>
    <w:p w:rsidR="000B7400" w:rsidRDefault="000B7400" w:rsidP="000B7400">
      <w:pPr>
        <w:suppressAutoHyphens/>
        <w:spacing w:after="0" w:line="240" w:lineRule="auto"/>
        <w:ind w:left="1134"/>
        <w:jc w:val="both"/>
        <w:rPr>
          <w:rFonts w:ascii="Times New Roman" w:eastAsia="PMingLiU" w:hAnsi="Times New Roman" w:cs="Times New Roman"/>
          <w:b/>
          <w:bCs/>
          <w:iCs/>
          <w:lang w:eastAsia="en-US"/>
        </w:rPr>
      </w:pPr>
      <w:r>
        <w:rPr>
          <w:rFonts w:ascii="Times New Roman" w:eastAsia="PMingLiU" w:hAnsi="Times New Roman" w:cs="Times New Roman"/>
          <w:b/>
          <w:bCs/>
          <w:iCs/>
          <w:lang w:eastAsia="en-US"/>
        </w:rPr>
        <w:t>Vu la délibération n°2020_06_31 DU Conseil Communautaire du 24 juin 2020</w:t>
      </w:r>
    </w:p>
    <w:p w:rsidR="000B7400" w:rsidRDefault="000B7400" w:rsidP="00E353FC">
      <w:pPr>
        <w:suppressAutoHyphens/>
        <w:spacing w:after="0" w:line="240" w:lineRule="auto"/>
        <w:jc w:val="both"/>
        <w:rPr>
          <w:rFonts w:ascii="Times New Roman" w:eastAsia="PMingLiU" w:hAnsi="Times New Roman" w:cs="Times New Roman"/>
          <w:b/>
          <w:bCs/>
          <w:iCs/>
          <w:snapToGrid w:val="0"/>
          <w:color w:val="000000"/>
          <w:lang w:eastAsia="en-US"/>
        </w:rPr>
      </w:pPr>
    </w:p>
    <w:p w:rsidR="000B7400" w:rsidRDefault="000B7400" w:rsidP="000B7400">
      <w:pPr>
        <w:suppressAutoHyphens/>
        <w:spacing w:after="0" w:line="240" w:lineRule="auto"/>
        <w:ind w:left="1134"/>
        <w:jc w:val="both"/>
        <w:rPr>
          <w:rFonts w:ascii="Times New Roman" w:eastAsia="PMingLiU" w:hAnsi="Times New Roman" w:cs="Times New Roman"/>
          <w:b/>
          <w:snapToGrid w:val="0"/>
          <w:color w:val="000000"/>
          <w:lang w:eastAsia="en-US"/>
        </w:rPr>
      </w:pPr>
      <w:r>
        <w:rPr>
          <w:rFonts w:ascii="Times New Roman" w:eastAsia="PMingLiU" w:hAnsi="Times New Roman" w:cs="Times New Roman"/>
          <w:b/>
          <w:snapToGrid w:val="0"/>
          <w:color w:val="000000"/>
          <w:lang w:eastAsia="en-US"/>
        </w:rPr>
        <w:t>Après en avoir délibéré, à l’unanimité, le Conseil Municipal :</w:t>
      </w:r>
    </w:p>
    <w:p w:rsidR="006C1702" w:rsidRPr="00E353FC" w:rsidRDefault="006C1702" w:rsidP="000B7400">
      <w:pPr>
        <w:suppressAutoHyphens/>
        <w:spacing w:after="0" w:line="240" w:lineRule="auto"/>
        <w:ind w:left="1134"/>
        <w:jc w:val="both"/>
        <w:rPr>
          <w:rFonts w:ascii="Times New Roman" w:eastAsia="PMingLiU" w:hAnsi="Times New Roman" w:cs="Times New Roman"/>
          <w:b/>
          <w:snapToGrid w:val="0"/>
          <w:color w:val="000000"/>
          <w:sz w:val="16"/>
          <w:szCs w:val="16"/>
          <w:lang w:eastAsia="en-US"/>
        </w:rPr>
      </w:pPr>
    </w:p>
    <w:p w:rsidR="000B7400" w:rsidRDefault="000B7400" w:rsidP="000B7400">
      <w:pPr>
        <w:suppressAutoHyphens/>
        <w:spacing w:before="120" w:after="0" w:line="240" w:lineRule="auto"/>
        <w:ind w:left="1134"/>
        <w:jc w:val="center"/>
        <w:rPr>
          <w:rFonts w:ascii="Times New Roman" w:eastAsia="PMingLiU" w:hAnsi="Times New Roman" w:cs="Times New Roman"/>
          <w:b/>
          <w:snapToGrid w:val="0"/>
          <w:color w:val="000000"/>
          <w:lang w:eastAsia="en-US"/>
        </w:rPr>
      </w:pPr>
      <w:r>
        <w:rPr>
          <w:rFonts w:ascii="Times New Roman" w:eastAsia="PMingLiU" w:hAnsi="Times New Roman" w:cs="Times New Roman"/>
          <w:b/>
          <w:snapToGrid w:val="0"/>
          <w:color w:val="000000"/>
          <w:lang w:eastAsia="en-US"/>
        </w:rPr>
        <w:t>DECIDE</w:t>
      </w:r>
    </w:p>
    <w:p w:rsidR="000B7400" w:rsidRDefault="000B7400" w:rsidP="000B7400">
      <w:pPr>
        <w:tabs>
          <w:tab w:val="left" w:pos="9570"/>
        </w:tabs>
        <w:suppressAutoHyphens/>
        <w:autoSpaceDE w:val="0"/>
        <w:autoSpaceDN w:val="0"/>
        <w:spacing w:before="120" w:after="0" w:line="240" w:lineRule="auto"/>
        <w:ind w:left="1134"/>
        <w:jc w:val="both"/>
        <w:textAlignment w:val="baseline"/>
        <w:rPr>
          <w:rFonts w:ascii="Times New Roman" w:eastAsia="Times New Roman" w:hAnsi="Times New Roman" w:cs="Times New Roman"/>
          <w:b/>
          <w:kern w:val="3"/>
          <w:lang w:eastAsia="zh-CN" w:bidi="hi-IN"/>
        </w:rPr>
      </w:pPr>
      <w:r>
        <w:rPr>
          <w:rFonts w:ascii="Times New Roman" w:eastAsia="Times New Roman" w:hAnsi="Times New Roman" w:cs="Times New Roman"/>
          <w:b/>
          <w:kern w:val="3"/>
          <w:lang w:eastAsia="zh-CN" w:bidi="hi-IN"/>
        </w:rPr>
        <w:t>1. d’approuver les statuts de la Communauté de communes Vendée Grand Littoral modifiés qui intègrent l’assainissement collectif et la fibre à l’abonné comme compétences intercommunales tels que ci-annexés,</w:t>
      </w:r>
    </w:p>
    <w:p w:rsidR="000B7400" w:rsidRDefault="000B7400" w:rsidP="000B7400">
      <w:pPr>
        <w:tabs>
          <w:tab w:val="left" w:pos="9570"/>
        </w:tabs>
        <w:suppressAutoHyphens/>
        <w:autoSpaceDE w:val="0"/>
        <w:autoSpaceDN w:val="0"/>
        <w:spacing w:before="120" w:after="0" w:line="240" w:lineRule="auto"/>
        <w:ind w:left="1134"/>
        <w:jc w:val="both"/>
        <w:textAlignment w:val="baseline"/>
        <w:rPr>
          <w:rFonts w:ascii="Times New Roman" w:eastAsia="Times New Roman" w:hAnsi="Times New Roman" w:cs="Times New Roman"/>
          <w:b/>
          <w:kern w:val="3"/>
          <w:lang w:eastAsia="zh-CN" w:bidi="hi-IN"/>
        </w:rPr>
      </w:pPr>
      <w:r>
        <w:rPr>
          <w:rFonts w:ascii="Times New Roman" w:eastAsia="Times New Roman" w:hAnsi="Times New Roman" w:cs="Times New Roman"/>
          <w:b/>
          <w:kern w:val="3"/>
          <w:lang w:eastAsia="zh-CN" w:bidi="hi-IN"/>
        </w:rPr>
        <w:t>2. De charger Monsieur le Maire ou son représenter à signer tout document et entreprendre toute démarche relative à ce dossier.</w:t>
      </w:r>
    </w:p>
    <w:p w:rsidR="000B7400" w:rsidRPr="00E353FC" w:rsidRDefault="000B7400" w:rsidP="000B7400">
      <w:pPr>
        <w:tabs>
          <w:tab w:val="left" w:pos="9570"/>
        </w:tabs>
        <w:suppressAutoHyphens/>
        <w:autoSpaceDE w:val="0"/>
        <w:autoSpaceDN w:val="0"/>
        <w:spacing w:before="120" w:after="0" w:line="240" w:lineRule="auto"/>
        <w:ind w:left="1134"/>
        <w:jc w:val="both"/>
        <w:textAlignment w:val="baseline"/>
        <w:rPr>
          <w:rFonts w:ascii="Times New Roman" w:eastAsia="Times New Roman" w:hAnsi="Times New Roman" w:cs="Times New Roman"/>
          <w:b/>
          <w:kern w:val="3"/>
          <w:sz w:val="16"/>
          <w:szCs w:val="16"/>
          <w:lang w:eastAsia="zh-CN" w:bidi="hi-IN"/>
        </w:rPr>
      </w:pPr>
    </w:p>
    <w:p w:rsidR="000B7400" w:rsidRDefault="000B7400" w:rsidP="000B7400">
      <w:pPr>
        <w:ind w:left="1134"/>
        <w:jc w:val="both"/>
        <w:rPr>
          <w:rFonts w:ascii="Times New Roman" w:hAnsi="Times New Roman" w:cs="Times New Roman"/>
          <w:b/>
          <w:u w:val="single"/>
        </w:rPr>
      </w:pPr>
      <w:r>
        <w:rPr>
          <w:rFonts w:ascii="Times New Roman" w:hAnsi="Times New Roman" w:cs="Times New Roman"/>
          <w:b/>
          <w:u w:val="single"/>
        </w:rPr>
        <w:t>70-2020 CHOIX DU BUREAU D’ETUDES – REVISION DU PLU</w:t>
      </w:r>
    </w:p>
    <w:p w:rsidR="000B7400" w:rsidRDefault="000B7400" w:rsidP="000B7400">
      <w:pPr>
        <w:spacing w:line="240" w:lineRule="auto"/>
        <w:ind w:left="1134" w:right="-1"/>
        <w:jc w:val="both"/>
        <w:rPr>
          <w:rFonts w:ascii="Times New Roman" w:hAnsi="Times New Roman" w:cs="Times New Roman"/>
        </w:rPr>
      </w:pPr>
      <w:r>
        <w:rPr>
          <w:rFonts w:ascii="Times New Roman" w:hAnsi="Times New Roman" w:cs="Times New Roman"/>
        </w:rPr>
        <w:t xml:space="preserve">Monsieur le Maire rappelle que le Conseil Municipal a décidé la révision générale du Plan Local d’ Urbanisme.  Ainsi et conformément à cette délibération, 3 bureaux d’études ont été consultés et 2 ont répondu à la demande. </w:t>
      </w:r>
    </w:p>
    <w:p w:rsidR="000B7400" w:rsidRDefault="000B7400" w:rsidP="000B7400">
      <w:pPr>
        <w:ind w:left="1134" w:right="-1"/>
        <w:jc w:val="both"/>
        <w:rPr>
          <w:rFonts w:ascii="Times New Roman" w:eastAsia="Times New Roman" w:hAnsi="Times New Roman" w:cs="Times New Roman"/>
        </w:rPr>
      </w:pPr>
      <w:r>
        <w:rPr>
          <w:rFonts w:ascii="Times New Roman" w:eastAsia="Times New Roman" w:hAnsi="Times New Roman" w:cs="Times New Roman"/>
        </w:rPr>
        <w:t xml:space="preserve">Monsieur le Maire présente les deux devis qui sont parvenus en mairie, l’un de la société CITADIA et l’autre de la société OUEST AM. Il indique que la commission urbanisme s’est réunie afin d’étudier </w:t>
      </w:r>
      <w:r w:rsidR="00605E3F">
        <w:rPr>
          <w:rFonts w:ascii="Times New Roman" w:eastAsia="Times New Roman" w:hAnsi="Times New Roman" w:cs="Times New Roman"/>
        </w:rPr>
        <w:t>c</w:t>
      </w:r>
      <w:r>
        <w:rPr>
          <w:rFonts w:ascii="Times New Roman" w:eastAsia="Times New Roman" w:hAnsi="Times New Roman" w:cs="Times New Roman"/>
        </w:rPr>
        <w:t>es deux propositions. Il en ressort que le devis de CITADIA est le plus avantageux. L’offre de ce dernier s’élève à 23 550.00 € H.T. pour la révision, auquel s’ajouterait 3 450.00 € H.T. en option si cela s’avérait nécessaire.</w:t>
      </w:r>
    </w:p>
    <w:p w:rsidR="000B7400" w:rsidRDefault="000B7400" w:rsidP="000B7400">
      <w:pPr>
        <w:ind w:left="1134" w:right="-1"/>
        <w:jc w:val="both"/>
        <w:rPr>
          <w:rFonts w:ascii="Times New Roman" w:eastAsia="Times New Roman" w:hAnsi="Times New Roman" w:cs="Times New Roman"/>
        </w:rPr>
      </w:pPr>
      <w:r>
        <w:rPr>
          <w:rFonts w:ascii="Times New Roman" w:eastAsia="Times New Roman" w:hAnsi="Times New Roman" w:cs="Times New Roman"/>
        </w:rPr>
        <w:t>Monsieur le Maire propose de suivre l’avis de la commission.</w:t>
      </w:r>
    </w:p>
    <w:p w:rsidR="000B7400" w:rsidRDefault="000B7400" w:rsidP="000B7400">
      <w:pPr>
        <w:ind w:left="1134" w:right="-1"/>
        <w:jc w:val="both"/>
        <w:rPr>
          <w:rFonts w:ascii="Times New Roman" w:eastAsia="Times New Roman" w:hAnsi="Times New Roman" w:cs="Times New Roman"/>
        </w:rPr>
      </w:pPr>
      <w:r>
        <w:rPr>
          <w:rFonts w:ascii="Times New Roman" w:eastAsia="Times New Roman" w:hAnsi="Times New Roman" w:cs="Times New Roman"/>
        </w:rPr>
        <w:t>Après en avoir délibéré, et à l’unanimité, le Conseil Municipal :</w:t>
      </w:r>
    </w:p>
    <w:p w:rsidR="000B7400" w:rsidRDefault="000B7400" w:rsidP="000B7400">
      <w:pPr>
        <w:ind w:left="1134" w:right="-1"/>
        <w:jc w:val="both"/>
        <w:rPr>
          <w:rFonts w:ascii="Times New Roman" w:eastAsia="Times New Roman" w:hAnsi="Times New Roman" w:cs="Times New Roman"/>
        </w:rPr>
      </w:pPr>
      <w:r>
        <w:rPr>
          <w:rFonts w:ascii="Times New Roman" w:eastAsia="Times New Roman" w:hAnsi="Times New Roman" w:cs="Times New Roman"/>
        </w:rPr>
        <w:t xml:space="preserve">- décide de confier la révision générale du PLU au bureau d’études CITADIA pour un montant de 23 550.00 € H.T.  </w:t>
      </w:r>
    </w:p>
    <w:p w:rsidR="000B7400" w:rsidRDefault="000B7400" w:rsidP="000B7400">
      <w:pPr>
        <w:ind w:left="1134" w:right="-1"/>
        <w:jc w:val="both"/>
        <w:rPr>
          <w:rFonts w:ascii="Times New Roman" w:eastAsia="Times New Roman" w:hAnsi="Times New Roman" w:cs="Times New Roman"/>
        </w:rPr>
      </w:pPr>
      <w:r>
        <w:rPr>
          <w:rFonts w:ascii="Times New Roman" w:eastAsia="Times New Roman" w:hAnsi="Times New Roman" w:cs="Times New Roman"/>
        </w:rPr>
        <w:t>- valide le devis de 3 450.00 € H.T. si l’option s’avérait nécessaire.</w:t>
      </w:r>
    </w:p>
    <w:p w:rsidR="000B7400" w:rsidRDefault="000B7400" w:rsidP="000B7400">
      <w:pPr>
        <w:ind w:left="1134" w:right="-1"/>
        <w:jc w:val="both"/>
        <w:rPr>
          <w:rFonts w:ascii="Times New Roman" w:eastAsia="Times New Roman" w:hAnsi="Times New Roman" w:cs="Times New Roman"/>
        </w:rPr>
      </w:pPr>
      <w:r>
        <w:rPr>
          <w:rFonts w:ascii="Times New Roman" w:eastAsia="Times New Roman" w:hAnsi="Times New Roman" w:cs="Times New Roman"/>
        </w:rPr>
        <w:lastRenderedPageBreak/>
        <w:t xml:space="preserve">- autorise Monsieur le Maire, ou un adjoint, à signer les contrats nécessaires </w:t>
      </w:r>
    </w:p>
    <w:p w:rsidR="000B7400" w:rsidRDefault="000B7400" w:rsidP="007C586D">
      <w:pPr>
        <w:spacing w:before="120" w:after="0"/>
        <w:ind w:left="1134" w:right="-425"/>
        <w:jc w:val="both"/>
        <w:rPr>
          <w:rFonts w:ascii="Times New Roman" w:hAnsi="Times New Roman" w:cs="Times New Roman"/>
        </w:rPr>
      </w:pPr>
    </w:p>
    <w:p w:rsidR="007C586D" w:rsidRDefault="007C586D" w:rsidP="007C586D">
      <w:pPr>
        <w:ind w:left="1134"/>
        <w:rPr>
          <w:rFonts w:ascii="Times New Roman" w:hAnsi="Times New Roman" w:cs="Times New Roman"/>
          <w:b/>
          <w:sz w:val="24"/>
          <w:szCs w:val="24"/>
          <w:u w:val="single"/>
        </w:rPr>
      </w:pPr>
    </w:p>
    <w:p w:rsidR="007C586D" w:rsidRPr="00323E6B" w:rsidRDefault="007C586D" w:rsidP="007C586D">
      <w:pPr>
        <w:spacing w:after="0"/>
        <w:ind w:left="1134" w:firstLine="7"/>
        <w:jc w:val="both"/>
        <w:rPr>
          <w:rFonts w:ascii="Times New Roman" w:hAnsi="Times New Roman" w:cs="Times New Roman"/>
          <w:sz w:val="24"/>
          <w:szCs w:val="24"/>
        </w:rPr>
      </w:pPr>
      <w:r w:rsidRPr="00323E6B">
        <w:rPr>
          <w:rFonts w:ascii="Times New Roman" w:hAnsi="Times New Roman" w:cs="Times New Roman"/>
          <w:b/>
          <w:sz w:val="24"/>
          <w:szCs w:val="24"/>
          <w:u w:val="single"/>
        </w:rPr>
        <w:t>Déclarations d’Intention d’Aliéner</w:t>
      </w:r>
      <w:r w:rsidRPr="00323E6B">
        <w:rPr>
          <w:rFonts w:ascii="Times New Roman" w:hAnsi="Times New Roman" w:cs="Times New Roman"/>
          <w:sz w:val="24"/>
          <w:szCs w:val="24"/>
        </w:rPr>
        <w:t> :</w:t>
      </w:r>
    </w:p>
    <w:p w:rsidR="007C586D" w:rsidRPr="00323E6B" w:rsidRDefault="007C586D" w:rsidP="007C586D">
      <w:pPr>
        <w:spacing w:after="0"/>
        <w:ind w:left="1134" w:firstLine="7"/>
        <w:jc w:val="both"/>
        <w:rPr>
          <w:rFonts w:ascii="Times New Roman" w:hAnsi="Times New Roman" w:cs="Times New Roman"/>
          <w:sz w:val="24"/>
          <w:szCs w:val="24"/>
        </w:rPr>
      </w:pPr>
    </w:p>
    <w:p w:rsidR="007C586D" w:rsidRPr="00323E6B" w:rsidRDefault="007C586D" w:rsidP="007C586D">
      <w:pPr>
        <w:spacing w:after="0"/>
        <w:ind w:left="1134" w:firstLine="7"/>
        <w:jc w:val="both"/>
        <w:rPr>
          <w:rFonts w:ascii="Times New Roman" w:hAnsi="Times New Roman" w:cs="Times New Roman"/>
          <w:sz w:val="24"/>
          <w:szCs w:val="24"/>
        </w:rPr>
      </w:pPr>
      <w:r w:rsidRPr="00323E6B">
        <w:rPr>
          <w:rFonts w:ascii="Times New Roman" w:hAnsi="Times New Roman" w:cs="Times New Roman"/>
          <w:sz w:val="24"/>
          <w:szCs w:val="24"/>
        </w:rPr>
        <w:t>La commune renonce à son dr</w:t>
      </w:r>
      <w:r>
        <w:rPr>
          <w:rFonts w:ascii="Times New Roman" w:hAnsi="Times New Roman" w:cs="Times New Roman"/>
          <w:sz w:val="24"/>
          <w:szCs w:val="24"/>
        </w:rPr>
        <w:t>oit de préemption concernant la parcelle suivante</w:t>
      </w:r>
      <w:r w:rsidRPr="00323E6B">
        <w:rPr>
          <w:rFonts w:ascii="Times New Roman" w:hAnsi="Times New Roman" w:cs="Times New Roman"/>
          <w:sz w:val="24"/>
          <w:szCs w:val="24"/>
        </w:rPr>
        <w:t> :</w:t>
      </w:r>
    </w:p>
    <w:p w:rsidR="007C586D" w:rsidRPr="00323E6B" w:rsidRDefault="007C586D" w:rsidP="007C586D">
      <w:pPr>
        <w:spacing w:after="0"/>
        <w:ind w:left="709" w:firstLine="7"/>
        <w:jc w:val="both"/>
        <w:rPr>
          <w:rFonts w:ascii="Times New Roman" w:hAnsi="Times New Roman" w:cs="Times New Roman"/>
          <w:sz w:val="24"/>
          <w:szCs w:val="24"/>
        </w:rPr>
      </w:pPr>
    </w:p>
    <w:p w:rsidR="007C586D" w:rsidRPr="007C586D" w:rsidRDefault="007C586D" w:rsidP="007C586D">
      <w:pPr>
        <w:pStyle w:val="Paragraphedeliste"/>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Section C n° 2393</w:t>
      </w:r>
      <w:r w:rsidRPr="00323E6B">
        <w:rPr>
          <w:rFonts w:ascii="Times New Roman" w:hAnsi="Times New Roman" w:cs="Times New Roman"/>
          <w:sz w:val="24"/>
          <w:szCs w:val="24"/>
        </w:rPr>
        <w:t xml:space="preserve"> : </w:t>
      </w:r>
      <w:r>
        <w:rPr>
          <w:rFonts w:ascii="Times New Roman" w:hAnsi="Times New Roman" w:cs="Times New Roman"/>
          <w:sz w:val="24"/>
          <w:szCs w:val="24"/>
        </w:rPr>
        <w:t>95 impasse du Coteau</w:t>
      </w:r>
    </w:p>
    <w:p w:rsidR="007C586D" w:rsidRDefault="007C586D" w:rsidP="007C586D">
      <w:pPr>
        <w:ind w:left="1134"/>
        <w:rPr>
          <w:rFonts w:ascii="Times New Roman" w:hAnsi="Times New Roman" w:cs="Times New Roman"/>
          <w:b/>
          <w:sz w:val="24"/>
          <w:szCs w:val="24"/>
          <w:u w:val="single"/>
        </w:rPr>
      </w:pPr>
    </w:p>
    <w:p w:rsidR="007C586D" w:rsidRDefault="007C586D" w:rsidP="007C586D">
      <w:pPr>
        <w:ind w:left="1134"/>
        <w:rPr>
          <w:rFonts w:ascii="Times New Roman" w:hAnsi="Times New Roman" w:cs="Times New Roman"/>
          <w:sz w:val="24"/>
          <w:szCs w:val="24"/>
        </w:rPr>
      </w:pPr>
      <w:r w:rsidRPr="0023359B">
        <w:rPr>
          <w:rFonts w:ascii="Times New Roman" w:hAnsi="Times New Roman" w:cs="Times New Roman"/>
          <w:sz w:val="24"/>
          <w:szCs w:val="24"/>
        </w:rPr>
        <w:t xml:space="preserve">Date du </w:t>
      </w:r>
      <w:r>
        <w:rPr>
          <w:rFonts w:ascii="Times New Roman" w:hAnsi="Times New Roman" w:cs="Times New Roman"/>
          <w:sz w:val="24"/>
          <w:szCs w:val="24"/>
        </w:rPr>
        <w:t xml:space="preserve">prochain conseil municipal le </w:t>
      </w:r>
      <w:r w:rsidR="00115AE5">
        <w:rPr>
          <w:rFonts w:ascii="Times New Roman" w:hAnsi="Times New Roman" w:cs="Times New Roman"/>
          <w:sz w:val="24"/>
          <w:szCs w:val="24"/>
        </w:rPr>
        <w:t>07 septembre à 20 h 30</w:t>
      </w:r>
    </w:p>
    <w:p w:rsidR="007C586D" w:rsidRDefault="00115AE5" w:rsidP="007C586D">
      <w:pPr>
        <w:ind w:left="1134"/>
        <w:rPr>
          <w:rFonts w:ascii="Times New Roman" w:hAnsi="Times New Roman" w:cs="Times New Roman"/>
          <w:sz w:val="24"/>
          <w:szCs w:val="24"/>
        </w:rPr>
      </w:pPr>
      <w:r>
        <w:rPr>
          <w:rFonts w:ascii="Times New Roman" w:hAnsi="Times New Roman" w:cs="Times New Roman"/>
          <w:sz w:val="24"/>
          <w:szCs w:val="24"/>
        </w:rPr>
        <w:t>Séance levée à  19 h 30</w:t>
      </w:r>
      <w:r w:rsidR="007C586D">
        <w:rPr>
          <w:rFonts w:ascii="Times New Roman" w:hAnsi="Times New Roman" w:cs="Times New Roman"/>
          <w:sz w:val="24"/>
          <w:szCs w:val="24"/>
        </w:rPr>
        <w:t>.</w:t>
      </w:r>
    </w:p>
    <w:p w:rsidR="007C586D" w:rsidRDefault="007C586D" w:rsidP="007C586D">
      <w:pPr>
        <w:spacing w:after="0"/>
        <w:ind w:left="1134"/>
        <w:jc w:val="both"/>
        <w:rPr>
          <w:rFonts w:ascii="Times New Roman" w:hAnsi="Times New Roman" w:cs="Times New Roman"/>
          <w:b/>
          <w:u w:val="single"/>
        </w:rPr>
      </w:pPr>
    </w:p>
    <w:p w:rsidR="007C586D" w:rsidRPr="00826122" w:rsidRDefault="007C586D" w:rsidP="007C586D">
      <w:pPr>
        <w:spacing w:after="0"/>
        <w:ind w:left="1134"/>
        <w:jc w:val="both"/>
        <w:rPr>
          <w:rFonts w:ascii="Times New Roman" w:hAnsi="Times New Roman" w:cs="Times New Roman"/>
          <w:b/>
        </w:rPr>
      </w:pPr>
      <w:r w:rsidRPr="00826122">
        <w:rPr>
          <w:rFonts w:ascii="Times New Roman" w:hAnsi="Times New Roman" w:cs="Times New Roman"/>
          <w:b/>
          <w:u w:val="single"/>
        </w:rPr>
        <w:t>Signatures</w:t>
      </w:r>
      <w:r w:rsidRPr="00826122">
        <w:rPr>
          <w:rFonts w:ascii="Times New Roman" w:hAnsi="Times New Roman" w:cs="Times New Roman"/>
          <w:b/>
        </w:rPr>
        <w:t> :</w:t>
      </w:r>
    </w:p>
    <w:tbl>
      <w:tblPr>
        <w:tblStyle w:val="Grilledutableau1"/>
        <w:tblpPr w:leftFromText="141" w:rightFromText="141" w:vertAnchor="text" w:horzAnchor="margin" w:tblpXSpec="center" w:tblpY="224"/>
        <w:tblW w:w="7796" w:type="dxa"/>
        <w:tblInd w:w="0" w:type="dxa"/>
        <w:tblLook w:val="04A0" w:firstRow="1" w:lastRow="0" w:firstColumn="1" w:lastColumn="0" w:noHBand="0" w:noVBand="1"/>
      </w:tblPr>
      <w:tblGrid>
        <w:gridCol w:w="3936"/>
        <w:gridCol w:w="3860"/>
      </w:tblGrid>
      <w:tr w:rsidR="007C586D" w:rsidRPr="00DF24A3" w:rsidTr="00362B96">
        <w:tc>
          <w:tcPr>
            <w:tcW w:w="3936"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sidRPr="00DF24A3">
              <w:rPr>
                <w:lang w:val="fr-CA" w:eastAsia="en-US"/>
              </w:rPr>
              <w:t>Edouard de La BASSETIERE</w:t>
            </w:r>
          </w:p>
        </w:tc>
        <w:tc>
          <w:tcPr>
            <w:tcW w:w="3860"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Véronique DESMARICAUX</w:t>
            </w:r>
          </w:p>
        </w:tc>
      </w:tr>
      <w:tr w:rsidR="007C586D" w:rsidRPr="00DF24A3" w:rsidTr="00362B96">
        <w:tc>
          <w:tcPr>
            <w:tcW w:w="3936"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ight="-642"/>
              <w:rPr>
                <w:lang w:val="fr-CA" w:eastAsia="en-US"/>
              </w:rPr>
            </w:pPr>
            <w:r w:rsidRPr="00DF24A3">
              <w:rPr>
                <w:lang w:val="fr-CA" w:eastAsia="en-US"/>
              </w:rPr>
              <w:t>Francis CHUSSEAU</w:t>
            </w:r>
          </w:p>
        </w:tc>
        <w:tc>
          <w:tcPr>
            <w:tcW w:w="3860"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Sylvie LEBON</w:t>
            </w:r>
          </w:p>
        </w:tc>
      </w:tr>
      <w:tr w:rsidR="007C586D" w:rsidRPr="00DF24A3" w:rsidTr="00362B96">
        <w:trPr>
          <w:trHeight w:val="120"/>
        </w:trPr>
        <w:tc>
          <w:tcPr>
            <w:tcW w:w="3936"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Karine GAZEAU</w:t>
            </w:r>
          </w:p>
        </w:tc>
        <w:tc>
          <w:tcPr>
            <w:tcW w:w="3860"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Frank RABILLE</w:t>
            </w:r>
          </w:p>
        </w:tc>
      </w:tr>
      <w:tr w:rsidR="007C586D" w:rsidRPr="00DF24A3" w:rsidTr="00362B96">
        <w:tc>
          <w:tcPr>
            <w:tcW w:w="3936"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Roger GOMET</w:t>
            </w:r>
          </w:p>
        </w:tc>
        <w:tc>
          <w:tcPr>
            <w:tcW w:w="3860"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Joseph BERNARD</w:t>
            </w:r>
          </w:p>
        </w:tc>
      </w:tr>
      <w:tr w:rsidR="007C586D" w:rsidRPr="00DF24A3" w:rsidTr="00362B96">
        <w:tc>
          <w:tcPr>
            <w:tcW w:w="3936"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Annie RENOUF</w:t>
            </w:r>
          </w:p>
        </w:tc>
        <w:tc>
          <w:tcPr>
            <w:tcW w:w="3860"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Nicolas BOUREAU</w:t>
            </w:r>
          </w:p>
        </w:tc>
      </w:tr>
      <w:tr w:rsidR="007C586D" w:rsidRPr="00DF24A3" w:rsidTr="00362B96">
        <w:tc>
          <w:tcPr>
            <w:tcW w:w="3936"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Laure de MAISONNEUVE</w:t>
            </w:r>
          </w:p>
        </w:tc>
        <w:tc>
          <w:tcPr>
            <w:tcW w:w="3860"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Romain TESSIER</w:t>
            </w:r>
          </w:p>
        </w:tc>
      </w:tr>
      <w:tr w:rsidR="007C586D" w:rsidRPr="00DF24A3" w:rsidTr="00362B96">
        <w:tc>
          <w:tcPr>
            <w:tcW w:w="3936"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Evelyne DRAPEAU</w:t>
            </w:r>
          </w:p>
        </w:tc>
        <w:tc>
          <w:tcPr>
            <w:tcW w:w="3860" w:type="dxa"/>
            <w:tcBorders>
              <w:top w:val="single" w:sz="4" w:space="0" w:color="auto"/>
              <w:left w:val="single" w:sz="4" w:space="0" w:color="auto"/>
              <w:bottom w:val="single" w:sz="4" w:space="0" w:color="auto"/>
              <w:right w:val="single" w:sz="4" w:space="0" w:color="auto"/>
            </w:tcBorders>
            <w:hideMark/>
          </w:tcPr>
          <w:p w:rsidR="007C586D" w:rsidRPr="00DF24A3" w:rsidRDefault="007C586D" w:rsidP="00362B96">
            <w:pPr>
              <w:spacing w:after="360"/>
              <w:ind w:left="567"/>
              <w:rPr>
                <w:lang w:val="fr-CA" w:eastAsia="en-US"/>
              </w:rPr>
            </w:pPr>
            <w:r>
              <w:rPr>
                <w:lang w:val="fr-CA" w:eastAsia="en-US"/>
              </w:rPr>
              <w:t>Stéphane CHAIGNE</w:t>
            </w:r>
          </w:p>
        </w:tc>
      </w:tr>
      <w:tr w:rsidR="007C586D" w:rsidRPr="00DF24A3" w:rsidTr="00362B96">
        <w:tc>
          <w:tcPr>
            <w:tcW w:w="3936" w:type="dxa"/>
            <w:tcBorders>
              <w:top w:val="single" w:sz="4" w:space="0" w:color="auto"/>
              <w:left w:val="single" w:sz="4" w:space="0" w:color="auto"/>
              <w:bottom w:val="single" w:sz="4" w:space="0" w:color="auto"/>
              <w:right w:val="single" w:sz="4" w:space="0" w:color="auto"/>
            </w:tcBorders>
          </w:tcPr>
          <w:p w:rsidR="007C586D" w:rsidRDefault="007C586D" w:rsidP="00362B96">
            <w:pPr>
              <w:spacing w:after="360"/>
              <w:ind w:left="567"/>
              <w:rPr>
                <w:lang w:val="fr-CA" w:eastAsia="en-US"/>
              </w:rPr>
            </w:pPr>
            <w:r>
              <w:rPr>
                <w:lang w:val="fr-CA" w:eastAsia="en-US"/>
              </w:rPr>
              <w:t>Christine PASZKO</w:t>
            </w:r>
          </w:p>
        </w:tc>
        <w:tc>
          <w:tcPr>
            <w:tcW w:w="3860" w:type="dxa"/>
            <w:tcBorders>
              <w:top w:val="single" w:sz="4" w:space="0" w:color="auto"/>
              <w:left w:val="single" w:sz="4" w:space="0" w:color="auto"/>
              <w:bottom w:val="single" w:sz="4" w:space="0" w:color="auto"/>
              <w:right w:val="single" w:sz="4" w:space="0" w:color="auto"/>
            </w:tcBorders>
          </w:tcPr>
          <w:p w:rsidR="007C586D" w:rsidRDefault="007C586D" w:rsidP="00362B96">
            <w:pPr>
              <w:spacing w:after="360"/>
              <w:ind w:left="567"/>
              <w:rPr>
                <w:lang w:val="fr-CA" w:eastAsia="en-US"/>
              </w:rPr>
            </w:pPr>
          </w:p>
        </w:tc>
      </w:tr>
    </w:tbl>
    <w:p w:rsidR="00D933A6" w:rsidRDefault="00D933A6" w:rsidP="000B7400">
      <w:pPr>
        <w:ind w:left="1134"/>
      </w:pPr>
    </w:p>
    <w:sectPr w:rsidR="00D93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77824"/>
    <w:multiLevelType w:val="hybridMultilevel"/>
    <w:tmpl w:val="B32A0A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7563A3A"/>
    <w:multiLevelType w:val="hybridMultilevel"/>
    <w:tmpl w:val="09A0B8C6"/>
    <w:lvl w:ilvl="0" w:tplc="040C0001">
      <w:start w:val="1"/>
      <w:numFmt w:val="bullet"/>
      <w:lvlText w:val=""/>
      <w:lvlJc w:val="left"/>
      <w:pPr>
        <w:ind w:left="1436" w:hanging="360"/>
      </w:pPr>
      <w:rPr>
        <w:rFonts w:ascii="Symbol" w:hAnsi="Symbol" w:hint="default"/>
      </w:rPr>
    </w:lvl>
    <w:lvl w:ilvl="1" w:tplc="040C0003" w:tentative="1">
      <w:start w:val="1"/>
      <w:numFmt w:val="bullet"/>
      <w:lvlText w:val="o"/>
      <w:lvlJc w:val="left"/>
      <w:pPr>
        <w:ind w:left="2156" w:hanging="360"/>
      </w:pPr>
      <w:rPr>
        <w:rFonts w:ascii="Courier New" w:hAnsi="Courier New" w:cs="Courier New" w:hint="default"/>
      </w:rPr>
    </w:lvl>
    <w:lvl w:ilvl="2" w:tplc="040C0005" w:tentative="1">
      <w:start w:val="1"/>
      <w:numFmt w:val="bullet"/>
      <w:lvlText w:val=""/>
      <w:lvlJc w:val="left"/>
      <w:pPr>
        <w:ind w:left="2876" w:hanging="360"/>
      </w:pPr>
      <w:rPr>
        <w:rFonts w:ascii="Wingdings" w:hAnsi="Wingdings" w:hint="default"/>
      </w:rPr>
    </w:lvl>
    <w:lvl w:ilvl="3" w:tplc="040C0001" w:tentative="1">
      <w:start w:val="1"/>
      <w:numFmt w:val="bullet"/>
      <w:lvlText w:val=""/>
      <w:lvlJc w:val="left"/>
      <w:pPr>
        <w:ind w:left="3596" w:hanging="360"/>
      </w:pPr>
      <w:rPr>
        <w:rFonts w:ascii="Symbol" w:hAnsi="Symbol" w:hint="default"/>
      </w:rPr>
    </w:lvl>
    <w:lvl w:ilvl="4" w:tplc="040C0003" w:tentative="1">
      <w:start w:val="1"/>
      <w:numFmt w:val="bullet"/>
      <w:lvlText w:val="o"/>
      <w:lvlJc w:val="left"/>
      <w:pPr>
        <w:ind w:left="4316" w:hanging="360"/>
      </w:pPr>
      <w:rPr>
        <w:rFonts w:ascii="Courier New" w:hAnsi="Courier New" w:cs="Courier New" w:hint="default"/>
      </w:rPr>
    </w:lvl>
    <w:lvl w:ilvl="5" w:tplc="040C0005" w:tentative="1">
      <w:start w:val="1"/>
      <w:numFmt w:val="bullet"/>
      <w:lvlText w:val=""/>
      <w:lvlJc w:val="left"/>
      <w:pPr>
        <w:ind w:left="5036" w:hanging="360"/>
      </w:pPr>
      <w:rPr>
        <w:rFonts w:ascii="Wingdings" w:hAnsi="Wingdings" w:hint="default"/>
      </w:rPr>
    </w:lvl>
    <w:lvl w:ilvl="6" w:tplc="040C0001" w:tentative="1">
      <w:start w:val="1"/>
      <w:numFmt w:val="bullet"/>
      <w:lvlText w:val=""/>
      <w:lvlJc w:val="left"/>
      <w:pPr>
        <w:ind w:left="5756" w:hanging="360"/>
      </w:pPr>
      <w:rPr>
        <w:rFonts w:ascii="Symbol" w:hAnsi="Symbol" w:hint="default"/>
      </w:rPr>
    </w:lvl>
    <w:lvl w:ilvl="7" w:tplc="040C0003" w:tentative="1">
      <w:start w:val="1"/>
      <w:numFmt w:val="bullet"/>
      <w:lvlText w:val="o"/>
      <w:lvlJc w:val="left"/>
      <w:pPr>
        <w:ind w:left="6476" w:hanging="360"/>
      </w:pPr>
      <w:rPr>
        <w:rFonts w:ascii="Courier New" w:hAnsi="Courier New" w:cs="Courier New" w:hint="default"/>
      </w:rPr>
    </w:lvl>
    <w:lvl w:ilvl="8" w:tplc="040C0005" w:tentative="1">
      <w:start w:val="1"/>
      <w:numFmt w:val="bullet"/>
      <w:lvlText w:val=""/>
      <w:lvlJc w:val="left"/>
      <w:pPr>
        <w:ind w:left="71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EA"/>
    <w:rsid w:val="000B7400"/>
    <w:rsid w:val="00115AE5"/>
    <w:rsid w:val="00605E3F"/>
    <w:rsid w:val="00677759"/>
    <w:rsid w:val="006A2BEA"/>
    <w:rsid w:val="006C1702"/>
    <w:rsid w:val="00746915"/>
    <w:rsid w:val="007C586D"/>
    <w:rsid w:val="00845A3E"/>
    <w:rsid w:val="00954057"/>
    <w:rsid w:val="00D933A6"/>
    <w:rsid w:val="00E35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7EB7C-A1C3-4C66-8D81-6B8D6669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40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rsid w:val="007C586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C5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dcterms:created xsi:type="dcterms:W3CDTF">2020-11-18T10:58:00Z</dcterms:created>
  <dcterms:modified xsi:type="dcterms:W3CDTF">2020-11-18T10:58:00Z</dcterms:modified>
</cp:coreProperties>
</file>